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CFE" w:rsidRDefault="00EB7CFE" w:rsidP="005E3B8A">
      <w:pPr>
        <w:pageBreakBefore/>
        <w:jc w:val="center"/>
        <w:rPr>
          <w:rStyle w:val="af5"/>
          <w:sz w:val="32"/>
          <w:szCs w:val="32"/>
        </w:rPr>
      </w:pPr>
      <w:r w:rsidRPr="00C157B2">
        <w:rPr>
          <w:rStyle w:val="af5"/>
          <w:sz w:val="32"/>
          <w:szCs w:val="32"/>
        </w:rPr>
        <w:t xml:space="preserve">Методический анализ результатов ГИА-11 </w:t>
      </w:r>
      <w:proofErr w:type="gramStart"/>
      <w:r w:rsidRPr="00C157B2">
        <w:rPr>
          <w:rStyle w:val="af5"/>
          <w:sz w:val="32"/>
          <w:szCs w:val="32"/>
        </w:rPr>
        <w:t>по</w:t>
      </w:r>
      <w:proofErr w:type="gramEnd"/>
      <w:r w:rsidRPr="00C157B2">
        <w:rPr>
          <w:rStyle w:val="af5"/>
          <w:sz w:val="32"/>
          <w:szCs w:val="32"/>
        </w:rPr>
        <w:t xml:space="preserve"> </w:t>
      </w:r>
    </w:p>
    <w:p w:rsidR="00EB7CFE" w:rsidRPr="002C32ED" w:rsidRDefault="00EB7CFE" w:rsidP="005E3B8A">
      <w:pPr>
        <w:jc w:val="center"/>
        <w:rPr>
          <w:rStyle w:val="af5"/>
          <w:i/>
        </w:rPr>
      </w:pPr>
      <w:r w:rsidRPr="00C157B2">
        <w:rPr>
          <w:rStyle w:val="af5"/>
          <w:sz w:val="32"/>
          <w:szCs w:val="32"/>
          <w:u w:val="single"/>
        </w:rPr>
        <w:t>физике</w:t>
      </w:r>
    </w:p>
    <w:p w:rsidR="00EB7CFE" w:rsidRPr="002C32ED" w:rsidRDefault="00EB7CFE" w:rsidP="00EB7CFE">
      <w:pPr>
        <w:pStyle w:val="1"/>
        <w:spacing w:before="36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32ED">
        <w:rPr>
          <w:rFonts w:ascii="Times New Roman" w:eastAsia="Times New Roman" w:hAnsi="Times New Roman" w:cs="Times New Roman"/>
          <w:color w:val="auto"/>
          <w:sz w:val="24"/>
          <w:szCs w:val="24"/>
        </w:rPr>
        <w:t>РАЗДЕЛ 1. ХАРАКТЕРИСТИКА УЧАСТНИКОВ ЕГЭ ПО УЧЕБНОМУ ПРЕДМЕТУ</w:t>
      </w:r>
    </w:p>
    <w:p w:rsidR="00EB7CFE" w:rsidRPr="002C32ED" w:rsidRDefault="00EB7CFE" w:rsidP="00EB7CFE">
      <w:pPr>
        <w:spacing w:line="276" w:lineRule="auto"/>
        <w:ind w:left="568" w:hanging="568"/>
        <w:jc w:val="both"/>
      </w:pPr>
    </w:p>
    <w:p w:rsidR="00EB7CFE" w:rsidRPr="002C32ED" w:rsidRDefault="00EB7CFE" w:rsidP="00EB7CFE">
      <w:pPr>
        <w:spacing w:line="276" w:lineRule="auto"/>
        <w:ind w:left="568" w:hanging="568"/>
        <w:jc w:val="both"/>
      </w:pPr>
      <w:r w:rsidRPr="002C32ED">
        <w:t>1.1. Количество участников ЕГЭ по учебному предмету (за последние 3 года)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4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8"/>
        <w:gridCol w:w="1617"/>
        <w:gridCol w:w="1621"/>
        <w:gridCol w:w="1619"/>
        <w:gridCol w:w="1619"/>
        <w:gridCol w:w="1828"/>
      </w:tblGrid>
      <w:tr w:rsidR="00EB7CFE" w:rsidRPr="002C32ED" w:rsidTr="00EB7CFE">
        <w:tc>
          <w:tcPr>
            <w:tcW w:w="1629" w:type="pct"/>
            <w:gridSpan w:val="2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2017</w:t>
            </w:r>
          </w:p>
        </w:tc>
        <w:tc>
          <w:tcPr>
            <w:tcW w:w="1633" w:type="pct"/>
            <w:gridSpan w:val="2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2018</w:t>
            </w:r>
          </w:p>
        </w:tc>
        <w:tc>
          <w:tcPr>
            <w:tcW w:w="1737" w:type="pct"/>
            <w:gridSpan w:val="2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2019</w:t>
            </w:r>
          </w:p>
        </w:tc>
      </w:tr>
      <w:tr w:rsidR="00EB7CFE" w:rsidRPr="002C32ED" w:rsidTr="00EB7CFE">
        <w:tc>
          <w:tcPr>
            <w:tcW w:w="815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noProof/>
              </w:rPr>
            </w:pPr>
            <w:r w:rsidRPr="002C32ED">
              <w:rPr>
                <w:noProof/>
              </w:rPr>
              <w:t>чел.</w:t>
            </w:r>
          </w:p>
        </w:tc>
        <w:tc>
          <w:tcPr>
            <w:tcW w:w="815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noProof/>
              </w:rPr>
            </w:pPr>
            <w:r w:rsidRPr="002C32ED">
              <w:rPr>
                <w:noProof/>
              </w:rPr>
              <w:t>% от общего числа участников</w:t>
            </w:r>
          </w:p>
        </w:tc>
        <w:tc>
          <w:tcPr>
            <w:tcW w:w="817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noProof/>
              </w:rPr>
            </w:pPr>
            <w:r w:rsidRPr="002C32ED">
              <w:rPr>
                <w:noProof/>
              </w:rPr>
              <w:t>чел.</w:t>
            </w:r>
          </w:p>
        </w:tc>
        <w:tc>
          <w:tcPr>
            <w:tcW w:w="816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noProof/>
              </w:rPr>
            </w:pPr>
            <w:r w:rsidRPr="002C32ED">
              <w:rPr>
                <w:noProof/>
              </w:rPr>
              <w:t>% от общего числа участников</w:t>
            </w:r>
          </w:p>
        </w:tc>
        <w:tc>
          <w:tcPr>
            <w:tcW w:w="816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noProof/>
              </w:rPr>
            </w:pPr>
            <w:r w:rsidRPr="002C32ED">
              <w:rPr>
                <w:noProof/>
              </w:rPr>
              <w:t>чел.</w:t>
            </w:r>
          </w:p>
        </w:tc>
        <w:tc>
          <w:tcPr>
            <w:tcW w:w="921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noProof/>
              </w:rPr>
            </w:pPr>
            <w:r w:rsidRPr="002C32ED">
              <w:rPr>
                <w:noProof/>
              </w:rPr>
              <w:t>% от общего числа участников</w:t>
            </w:r>
          </w:p>
        </w:tc>
      </w:tr>
      <w:tr w:rsidR="00EB7CFE" w:rsidRPr="002C32ED" w:rsidTr="00EB7CFE">
        <w:tc>
          <w:tcPr>
            <w:tcW w:w="815" w:type="pct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2C32ED">
              <w:rPr>
                <w:rFonts w:eastAsia="Calibri"/>
                <w:color w:val="000000"/>
              </w:rPr>
              <w:t>1593</w:t>
            </w:r>
          </w:p>
        </w:tc>
        <w:tc>
          <w:tcPr>
            <w:tcW w:w="815" w:type="pct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2C32ED">
              <w:rPr>
                <w:rFonts w:eastAsia="Calibri"/>
                <w:color w:val="000000"/>
              </w:rPr>
              <w:t>25,5</w:t>
            </w:r>
            <w:r>
              <w:rPr>
                <w:rFonts w:eastAsia="Calibri"/>
                <w:color w:val="000000"/>
              </w:rPr>
              <w:t>%</w:t>
            </w:r>
          </w:p>
        </w:tc>
        <w:tc>
          <w:tcPr>
            <w:tcW w:w="817" w:type="pct"/>
            <w:vAlign w:val="bottom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rFonts w:eastAsia="Calibri"/>
              </w:rPr>
            </w:pPr>
            <w:r w:rsidRPr="002C32ED">
              <w:rPr>
                <w:rFonts w:eastAsia="Calibri"/>
              </w:rPr>
              <w:t>1597</w:t>
            </w:r>
          </w:p>
        </w:tc>
        <w:tc>
          <w:tcPr>
            <w:tcW w:w="816" w:type="pct"/>
            <w:vAlign w:val="bottom"/>
          </w:tcPr>
          <w:p w:rsidR="00EB7CFE" w:rsidRPr="002C32ED" w:rsidRDefault="00EB7CFE" w:rsidP="00EB7CFE">
            <w:pPr>
              <w:tabs>
                <w:tab w:val="left" w:pos="10320"/>
              </w:tabs>
              <w:spacing w:line="276" w:lineRule="auto"/>
              <w:jc w:val="center"/>
              <w:rPr>
                <w:rFonts w:eastAsia="Calibri"/>
              </w:rPr>
            </w:pPr>
            <w:r w:rsidRPr="002C32ED">
              <w:rPr>
                <w:rFonts w:eastAsia="Calibri"/>
              </w:rPr>
              <w:t>25,9</w:t>
            </w:r>
            <w:r>
              <w:rPr>
                <w:rFonts w:eastAsia="Calibri"/>
              </w:rPr>
              <w:t>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1555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</w:t>
            </w:r>
            <w:r>
              <w:rPr>
                <w:color w:val="000000"/>
              </w:rPr>
              <w:t>6%</w:t>
            </w:r>
          </w:p>
        </w:tc>
      </w:tr>
    </w:tbl>
    <w:p w:rsidR="00EB7CFE" w:rsidRPr="002C32ED" w:rsidRDefault="00EB7CFE" w:rsidP="00EB7CFE">
      <w:pPr>
        <w:pStyle w:val="a3"/>
        <w:spacing w:after="0"/>
        <w:ind w:left="1080"/>
        <w:rPr>
          <w:rFonts w:ascii="Times New Roman" w:hAnsi="Times New Roman"/>
          <w:sz w:val="24"/>
          <w:szCs w:val="24"/>
        </w:rPr>
      </w:pPr>
    </w:p>
    <w:p w:rsidR="00EB7CFE" w:rsidRPr="002C32ED" w:rsidRDefault="00EB7CFE" w:rsidP="00EB7CFE">
      <w:pPr>
        <w:ind w:left="568" w:hanging="568"/>
      </w:pPr>
      <w:r w:rsidRPr="002C32ED">
        <w:t>1.2. Процентное соотношение юношей и девушек, участвующих в ЕГЭ</w:t>
      </w:r>
    </w:p>
    <w:p w:rsidR="00EB7CFE" w:rsidRPr="002C32ED" w:rsidRDefault="00EB7CFE" w:rsidP="00EB7CFE">
      <w:pPr>
        <w:pStyle w:val="af7"/>
        <w:keepNext/>
        <w:spacing w:after="0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5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6"/>
        <w:gridCol w:w="782"/>
        <w:gridCol w:w="2014"/>
        <w:gridCol w:w="702"/>
        <w:gridCol w:w="2094"/>
        <w:gridCol w:w="768"/>
        <w:gridCol w:w="2026"/>
      </w:tblGrid>
      <w:tr w:rsidR="00EB7CFE" w:rsidRPr="002C32ED" w:rsidTr="00EB7CFE">
        <w:tc>
          <w:tcPr>
            <w:tcW w:w="774" w:type="pct"/>
            <w:vMerge w:val="restar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Пол</w:t>
            </w:r>
          </w:p>
        </w:tc>
        <w:tc>
          <w:tcPr>
            <w:tcW w:w="1409" w:type="pct"/>
            <w:gridSpan w:val="2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2017</w:t>
            </w:r>
          </w:p>
        </w:tc>
        <w:tc>
          <w:tcPr>
            <w:tcW w:w="1409" w:type="pct"/>
            <w:gridSpan w:val="2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2018</w:t>
            </w:r>
          </w:p>
        </w:tc>
        <w:tc>
          <w:tcPr>
            <w:tcW w:w="1408" w:type="pct"/>
            <w:gridSpan w:val="2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2C32ED">
              <w:rPr>
                <w:b/>
                <w:noProof/>
              </w:rPr>
              <w:t>2019</w:t>
            </w:r>
          </w:p>
        </w:tc>
      </w:tr>
      <w:tr w:rsidR="00EB7CFE" w:rsidRPr="002C32ED" w:rsidTr="00EB7CFE">
        <w:tc>
          <w:tcPr>
            <w:tcW w:w="774" w:type="pct"/>
            <w:vMerge/>
          </w:tcPr>
          <w:p w:rsidR="00EB7CFE" w:rsidRPr="002C32ED" w:rsidRDefault="00EB7CFE" w:rsidP="00EB7CFE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394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2C32ED">
              <w:rPr>
                <w:noProof/>
              </w:rPr>
              <w:t>чел.</w:t>
            </w:r>
          </w:p>
        </w:tc>
        <w:tc>
          <w:tcPr>
            <w:tcW w:w="1015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2C32ED">
              <w:rPr>
                <w:noProof/>
              </w:rPr>
              <w:t>% от общего числа участников</w:t>
            </w:r>
          </w:p>
        </w:tc>
        <w:tc>
          <w:tcPr>
            <w:tcW w:w="354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2C32ED">
              <w:rPr>
                <w:noProof/>
              </w:rPr>
              <w:t>чел.</w:t>
            </w:r>
          </w:p>
        </w:tc>
        <w:tc>
          <w:tcPr>
            <w:tcW w:w="1055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2C32ED">
              <w:rPr>
                <w:noProof/>
              </w:rPr>
              <w:t>% от общего числа участников</w:t>
            </w:r>
          </w:p>
        </w:tc>
        <w:tc>
          <w:tcPr>
            <w:tcW w:w="387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2C32ED">
              <w:rPr>
                <w:noProof/>
              </w:rPr>
              <w:t>чел.</w:t>
            </w:r>
          </w:p>
        </w:tc>
        <w:tc>
          <w:tcPr>
            <w:tcW w:w="1021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2C32ED">
              <w:rPr>
                <w:noProof/>
              </w:rPr>
              <w:t>% от общего числа участников</w:t>
            </w:r>
          </w:p>
        </w:tc>
      </w:tr>
      <w:tr w:rsidR="00EB7CFE" w:rsidRPr="002C32ED" w:rsidTr="00EB7CFE">
        <w:tc>
          <w:tcPr>
            <w:tcW w:w="774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</w:pPr>
            <w:r w:rsidRPr="002C32ED">
              <w:t>Женский</w:t>
            </w:r>
          </w:p>
        </w:tc>
        <w:tc>
          <w:tcPr>
            <w:tcW w:w="394" w:type="pct"/>
            <w:vAlign w:val="center"/>
          </w:tcPr>
          <w:p w:rsidR="00EB7CFE" w:rsidRPr="002C32ED" w:rsidRDefault="00EB7CFE" w:rsidP="00EB7CFE">
            <w:pPr>
              <w:jc w:val="center"/>
            </w:pPr>
            <w:r w:rsidRPr="002C32ED">
              <w:rPr>
                <w:rFonts w:eastAsia="Calibri"/>
                <w:color w:val="000000"/>
              </w:rPr>
              <w:t>435</w:t>
            </w:r>
          </w:p>
        </w:tc>
        <w:tc>
          <w:tcPr>
            <w:tcW w:w="1015" w:type="pct"/>
            <w:vAlign w:val="bottom"/>
          </w:tcPr>
          <w:p w:rsidR="00EB7CFE" w:rsidRPr="002C32ED" w:rsidRDefault="00EB7CFE" w:rsidP="00EB7CFE">
            <w:pPr>
              <w:jc w:val="center"/>
            </w:pPr>
            <w:r w:rsidRPr="002C32ED">
              <w:rPr>
                <w:rFonts w:eastAsia="Calibri"/>
                <w:color w:val="000000"/>
              </w:rPr>
              <w:t>27</w:t>
            </w:r>
            <w:r>
              <w:rPr>
                <w:rFonts w:eastAsia="Calibri"/>
                <w:color w:val="000000"/>
              </w:rPr>
              <w:t>%</w:t>
            </w:r>
          </w:p>
        </w:tc>
        <w:tc>
          <w:tcPr>
            <w:tcW w:w="354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rFonts w:eastAsia="Calibri"/>
                <w:noProof/>
              </w:rPr>
            </w:pPr>
            <w:r w:rsidRPr="002C32ED">
              <w:rPr>
                <w:rFonts w:eastAsia="Calibri"/>
                <w:noProof/>
              </w:rPr>
              <w:t>341</w:t>
            </w:r>
          </w:p>
        </w:tc>
        <w:tc>
          <w:tcPr>
            <w:tcW w:w="1055" w:type="pct"/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rFonts w:eastAsia="Calibri"/>
                <w:noProof/>
              </w:rPr>
            </w:pPr>
            <w:r w:rsidRPr="002C32ED">
              <w:rPr>
                <w:rFonts w:eastAsia="Calibri"/>
                <w:noProof/>
              </w:rPr>
              <w:t>21</w:t>
            </w:r>
            <w:r>
              <w:rPr>
                <w:rFonts w:eastAsia="Calibri"/>
                <w:noProof/>
              </w:rPr>
              <w:t>%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367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24%</w:t>
            </w:r>
          </w:p>
        </w:tc>
      </w:tr>
      <w:tr w:rsidR="00EB7CFE" w:rsidRPr="002C32ED" w:rsidTr="00EB7CFE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</w:pPr>
            <w:r w:rsidRPr="002C32ED">
              <w:t>Мужской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FE" w:rsidRPr="002C32ED" w:rsidRDefault="00EB7CFE" w:rsidP="00EB7CFE">
            <w:pPr>
              <w:jc w:val="center"/>
            </w:pPr>
            <w:r w:rsidRPr="002C32ED">
              <w:rPr>
                <w:rFonts w:eastAsia="Calibri"/>
                <w:color w:val="000000"/>
              </w:rPr>
              <w:t>1158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7CFE" w:rsidRPr="002C32ED" w:rsidRDefault="00EB7CFE" w:rsidP="00EB7CFE">
            <w:pPr>
              <w:jc w:val="center"/>
            </w:pPr>
            <w:r w:rsidRPr="002C32ED">
              <w:rPr>
                <w:rFonts w:eastAsia="Calibri"/>
                <w:color w:val="000000"/>
              </w:rPr>
              <w:t>73</w:t>
            </w:r>
            <w:r>
              <w:rPr>
                <w:rFonts w:eastAsia="Calibri"/>
                <w:color w:val="000000"/>
              </w:rPr>
              <w:t>%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rFonts w:eastAsia="Calibri"/>
                <w:noProof/>
              </w:rPr>
            </w:pPr>
            <w:r w:rsidRPr="002C32ED">
              <w:rPr>
                <w:rFonts w:eastAsia="Calibri"/>
                <w:noProof/>
              </w:rPr>
              <w:t>1256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FE" w:rsidRPr="002C32ED" w:rsidRDefault="00EB7CFE" w:rsidP="00EB7CFE">
            <w:pPr>
              <w:tabs>
                <w:tab w:val="left" w:pos="10320"/>
              </w:tabs>
              <w:jc w:val="center"/>
              <w:rPr>
                <w:rFonts w:eastAsia="Calibri"/>
                <w:noProof/>
              </w:rPr>
            </w:pPr>
            <w:r w:rsidRPr="002C32ED">
              <w:rPr>
                <w:rFonts w:eastAsia="Calibri"/>
                <w:noProof/>
              </w:rPr>
              <w:t>79</w:t>
            </w:r>
            <w:r>
              <w:rPr>
                <w:rFonts w:eastAsia="Calibri"/>
                <w:noProof/>
              </w:rPr>
              <w:t>%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1188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76</w:t>
            </w:r>
            <w:r>
              <w:rPr>
                <w:color w:val="000000"/>
              </w:rPr>
              <w:t>%</w:t>
            </w:r>
          </w:p>
        </w:tc>
      </w:tr>
    </w:tbl>
    <w:p w:rsidR="00EB7CFE" w:rsidRPr="002C32ED" w:rsidRDefault="00EB7CFE" w:rsidP="00EB7CFE">
      <w:pPr>
        <w:ind w:left="568" w:hanging="568"/>
      </w:pPr>
    </w:p>
    <w:p w:rsidR="00EB7CFE" w:rsidRPr="002C32ED" w:rsidRDefault="00EB7CFE" w:rsidP="00EB7CFE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2ED">
        <w:rPr>
          <w:rFonts w:ascii="Times New Roman" w:eastAsia="Times New Roman" w:hAnsi="Times New Roman"/>
          <w:sz w:val="24"/>
          <w:szCs w:val="24"/>
          <w:lang w:eastAsia="ru-RU"/>
        </w:rPr>
        <w:t xml:space="preserve">1.3. Количество участников ЕГЭ в регионе по категориям </w:t>
      </w:r>
    </w:p>
    <w:p w:rsidR="00EB7CFE" w:rsidRPr="002C32ED" w:rsidRDefault="00EB7CFE" w:rsidP="00EB7CFE">
      <w:pPr>
        <w:pStyle w:val="af7"/>
        <w:keepNext/>
        <w:spacing w:after="0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6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7"/>
        <w:gridCol w:w="3118"/>
      </w:tblGrid>
      <w:tr w:rsidR="00EB7CFE" w:rsidRPr="002C32ED" w:rsidTr="00EB7CFE">
        <w:tc>
          <w:tcPr>
            <w:tcW w:w="6947" w:type="dxa"/>
          </w:tcPr>
          <w:p w:rsidR="00EB7CFE" w:rsidRPr="002C32ED" w:rsidRDefault="00EB7CFE" w:rsidP="00EB7CFE">
            <w:pPr>
              <w:contextualSpacing/>
              <w:jc w:val="both"/>
              <w:rPr>
                <w:b/>
              </w:rPr>
            </w:pPr>
            <w:r w:rsidRPr="002C32ED">
              <w:rPr>
                <w:b/>
              </w:rPr>
              <w:t>Всего участников ЕГЭ по предмету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b/>
                <w:color w:val="000000"/>
              </w:rPr>
            </w:pPr>
            <w:r w:rsidRPr="002C32ED">
              <w:rPr>
                <w:b/>
                <w:color w:val="000000"/>
              </w:rPr>
              <w:t>1555</w:t>
            </w:r>
          </w:p>
        </w:tc>
      </w:tr>
      <w:tr w:rsidR="00EB7CFE" w:rsidRPr="002C32ED" w:rsidTr="00EB7CFE">
        <w:trPr>
          <w:trHeight w:val="545"/>
        </w:trPr>
        <w:tc>
          <w:tcPr>
            <w:tcW w:w="6947" w:type="dxa"/>
          </w:tcPr>
          <w:p w:rsidR="00EB7CFE" w:rsidRPr="002C32ED" w:rsidRDefault="00EB7CFE" w:rsidP="00EB7CFE">
            <w:pPr>
              <w:contextualSpacing/>
              <w:jc w:val="both"/>
            </w:pPr>
            <w:r w:rsidRPr="002C32ED">
              <w:t>Из них:</w:t>
            </w:r>
          </w:p>
          <w:p w:rsidR="00EB7CFE" w:rsidRPr="002C32ED" w:rsidRDefault="00EB7CFE" w:rsidP="00EB7CFE">
            <w:pPr>
              <w:jc w:val="both"/>
            </w:pPr>
            <w:r w:rsidRPr="002C32ED">
              <w:t>выпускников текущего года, обучающихся по программам СОО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1490*</w:t>
            </w:r>
          </w:p>
        </w:tc>
      </w:tr>
      <w:tr w:rsidR="00EB7CFE" w:rsidRPr="002C32ED" w:rsidTr="00EB7CFE">
        <w:tc>
          <w:tcPr>
            <w:tcW w:w="6947" w:type="dxa"/>
          </w:tcPr>
          <w:p w:rsidR="00EB7CFE" w:rsidRPr="002C32ED" w:rsidRDefault="00EB7CFE" w:rsidP="00EB7CFE">
            <w:pPr>
              <w:jc w:val="both"/>
            </w:pPr>
            <w:r w:rsidRPr="002C32ED">
              <w:t>выпускников текущего года, обучающихся по программам СПО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</w:t>
            </w:r>
          </w:p>
        </w:tc>
      </w:tr>
      <w:tr w:rsidR="00EB7CFE" w:rsidRPr="002C32ED" w:rsidTr="00EB7CFE">
        <w:tc>
          <w:tcPr>
            <w:tcW w:w="6947" w:type="dxa"/>
          </w:tcPr>
          <w:p w:rsidR="00EB7CFE" w:rsidRPr="002C32ED" w:rsidRDefault="00EB7CFE" w:rsidP="00EB7CFE">
            <w:pPr>
              <w:contextualSpacing/>
              <w:jc w:val="both"/>
            </w:pPr>
            <w:r w:rsidRPr="002C32ED">
              <w:t>выпускников прошлых лет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56</w:t>
            </w:r>
          </w:p>
        </w:tc>
      </w:tr>
      <w:tr w:rsidR="00EB7CFE" w:rsidRPr="002C32ED" w:rsidTr="00EB7CFE">
        <w:tc>
          <w:tcPr>
            <w:tcW w:w="6947" w:type="dxa"/>
          </w:tcPr>
          <w:p w:rsidR="00EB7CFE" w:rsidRPr="002C32ED" w:rsidRDefault="00EB7CFE" w:rsidP="00EB7CFE">
            <w:pPr>
              <w:contextualSpacing/>
              <w:jc w:val="both"/>
            </w:pPr>
            <w:r w:rsidRPr="002C32ED">
              <w:t>участников с ограниченными возможностями здоровья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</w:t>
            </w:r>
          </w:p>
        </w:tc>
      </w:tr>
    </w:tbl>
    <w:p w:rsidR="00EB7CFE" w:rsidRPr="002C32ED" w:rsidRDefault="00EB7CFE" w:rsidP="00EB7CFE">
      <w:r w:rsidRPr="002C32ED">
        <w:rPr>
          <w:i/>
        </w:rPr>
        <w:t>Примечание:*</w:t>
      </w:r>
      <w:r w:rsidRPr="002C32ED">
        <w:t xml:space="preserve"> </w:t>
      </w:r>
      <w:r w:rsidRPr="002C32ED">
        <w:rPr>
          <w:i/>
        </w:rPr>
        <w:t>отмечено наличие участников ЕГЭ с ОВЗ</w:t>
      </w:r>
    </w:p>
    <w:p w:rsidR="00EB7CFE" w:rsidRPr="002C32ED" w:rsidRDefault="00EB7CFE" w:rsidP="00EB7CFE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B7CFE" w:rsidRPr="002C32ED" w:rsidRDefault="00EB7CFE" w:rsidP="00EB7CFE">
      <w:pPr>
        <w:ind w:left="567" w:hanging="567"/>
        <w:jc w:val="both"/>
      </w:pPr>
      <w:r w:rsidRPr="002C32ED">
        <w:t xml:space="preserve">1.4. Количество участников ЕГЭ по типам ОО </w:t>
      </w:r>
    </w:p>
    <w:p w:rsidR="00EB7CFE" w:rsidRPr="002C32ED" w:rsidRDefault="00EB7CFE" w:rsidP="00EB7CFE">
      <w:pPr>
        <w:pStyle w:val="af7"/>
        <w:keepNext/>
        <w:spacing w:after="0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7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5"/>
        <w:gridCol w:w="4110"/>
      </w:tblGrid>
      <w:tr w:rsidR="00EB7CFE" w:rsidRPr="002C32ED" w:rsidTr="00EB7CFE">
        <w:tc>
          <w:tcPr>
            <w:tcW w:w="5955" w:type="dxa"/>
          </w:tcPr>
          <w:p w:rsidR="00EB7CFE" w:rsidRPr="002C32ED" w:rsidRDefault="00EB7CFE" w:rsidP="00EB7CFE">
            <w:pPr>
              <w:contextualSpacing/>
              <w:jc w:val="both"/>
              <w:rPr>
                <w:b/>
              </w:rPr>
            </w:pPr>
            <w:r w:rsidRPr="002C32ED">
              <w:rPr>
                <w:b/>
              </w:rPr>
              <w:t>Всего ВТГ</w:t>
            </w:r>
          </w:p>
        </w:tc>
        <w:tc>
          <w:tcPr>
            <w:tcW w:w="4110" w:type="dxa"/>
          </w:tcPr>
          <w:p w:rsidR="00EB7CFE" w:rsidRPr="002C32ED" w:rsidRDefault="00EB7CFE" w:rsidP="00EB7CFE">
            <w:pPr>
              <w:contextualSpacing/>
              <w:jc w:val="center"/>
              <w:rPr>
                <w:b/>
              </w:rPr>
            </w:pPr>
            <w:r w:rsidRPr="002C32ED">
              <w:rPr>
                <w:b/>
              </w:rPr>
              <w:t>1490</w:t>
            </w:r>
          </w:p>
        </w:tc>
      </w:tr>
      <w:tr w:rsidR="00EB7CFE" w:rsidRPr="002C32ED" w:rsidTr="00EB7CFE">
        <w:tc>
          <w:tcPr>
            <w:tcW w:w="5955" w:type="dxa"/>
          </w:tcPr>
          <w:p w:rsidR="00EB7CFE" w:rsidRPr="002C32ED" w:rsidRDefault="00EB7CFE" w:rsidP="00EB7CFE">
            <w:pPr>
              <w:contextualSpacing/>
              <w:jc w:val="both"/>
            </w:pPr>
            <w:r w:rsidRPr="002C32ED">
              <w:t>Из них:</w:t>
            </w:r>
          </w:p>
          <w:p w:rsidR="00EB7CFE" w:rsidRPr="002C32ED" w:rsidRDefault="00EB7CFE" w:rsidP="00EB7CFE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лицеев и гимназий</w:t>
            </w:r>
          </w:p>
        </w:tc>
        <w:tc>
          <w:tcPr>
            <w:tcW w:w="4110" w:type="dxa"/>
          </w:tcPr>
          <w:p w:rsidR="00EB7CFE" w:rsidRPr="002C32ED" w:rsidRDefault="00EB7CFE" w:rsidP="00EB7CFE">
            <w:pPr>
              <w:contextualSpacing/>
              <w:jc w:val="center"/>
            </w:pPr>
            <w:r w:rsidRPr="002C32ED">
              <w:t>267</w:t>
            </w:r>
          </w:p>
        </w:tc>
      </w:tr>
      <w:tr w:rsidR="00EB7CFE" w:rsidRPr="002C32ED" w:rsidTr="00EB7CFE">
        <w:tc>
          <w:tcPr>
            <w:tcW w:w="5955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СОШ</w:t>
            </w:r>
          </w:p>
        </w:tc>
        <w:tc>
          <w:tcPr>
            <w:tcW w:w="4110" w:type="dxa"/>
          </w:tcPr>
          <w:p w:rsidR="00EB7CFE" w:rsidRPr="002C32ED" w:rsidRDefault="00EB7CFE" w:rsidP="00EB7CFE">
            <w:pPr>
              <w:contextualSpacing/>
              <w:jc w:val="center"/>
            </w:pPr>
            <w:r w:rsidRPr="002C32ED">
              <w:t>1110</w:t>
            </w:r>
          </w:p>
        </w:tc>
      </w:tr>
      <w:tr w:rsidR="00EB7CFE" w:rsidRPr="002C32ED" w:rsidTr="00EB7CFE">
        <w:trPr>
          <w:trHeight w:val="697"/>
        </w:trPr>
        <w:tc>
          <w:tcPr>
            <w:tcW w:w="5955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СОШ с углублённым изучением предметов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B7CFE" w:rsidRPr="002C32ED" w:rsidRDefault="00EB7CFE" w:rsidP="00EB7CFE">
            <w:pPr>
              <w:contextualSpacing/>
              <w:jc w:val="center"/>
            </w:pPr>
            <w:r w:rsidRPr="002C32ED">
              <w:t>77</w:t>
            </w:r>
          </w:p>
        </w:tc>
      </w:tr>
      <w:tr w:rsidR="00EB7CFE" w:rsidRPr="002C32ED" w:rsidTr="00EB7CFE">
        <w:trPr>
          <w:trHeight w:val="235"/>
        </w:trPr>
        <w:tc>
          <w:tcPr>
            <w:tcW w:w="5955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выпускники </w:t>
            </w: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школы-интернат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</w:t>
            </w:r>
          </w:p>
        </w:tc>
      </w:tr>
      <w:tr w:rsidR="00EB7CFE" w:rsidRPr="002C32ED" w:rsidTr="00EB7CFE">
        <w:trPr>
          <w:trHeight w:val="285"/>
        </w:trPr>
        <w:tc>
          <w:tcPr>
            <w:tcW w:w="5955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ВСОШ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</w:t>
            </w:r>
          </w:p>
        </w:tc>
      </w:tr>
      <w:tr w:rsidR="00EB7CFE" w:rsidRPr="002C32ED" w:rsidTr="00EB7CFE">
        <w:tc>
          <w:tcPr>
            <w:tcW w:w="5955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ФГКОУ «Тверское суворовское военное училище Министерства обороны РФ»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33</w:t>
            </w:r>
          </w:p>
        </w:tc>
      </w:tr>
    </w:tbl>
    <w:p w:rsidR="00EB7CFE" w:rsidRPr="002C32ED" w:rsidRDefault="00EB7CFE" w:rsidP="00EB7CFE">
      <w:pPr>
        <w:spacing w:line="276" w:lineRule="auto"/>
        <w:ind w:left="284"/>
      </w:pPr>
    </w:p>
    <w:p w:rsidR="00EB7CFE" w:rsidRDefault="00EB7CFE" w:rsidP="00EB7CFE">
      <w:pPr>
        <w:spacing w:line="276" w:lineRule="auto"/>
        <w:ind w:left="284"/>
      </w:pPr>
    </w:p>
    <w:p w:rsidR="00EB7CFE" w:rsidRPr="002C32ED" w:rsidRDefault="00EB7CFE" w:rsidP="00EB7CFE">
      <w:pPr>
        <w:spacing w:line="276" w:lineRule="auto"/>
        <w:ind w:left="284"/>
      </w:pPr>
    </w:p>
    <w:p w:rsidR="00EB7CFE" w:rsidRPr="002C32ED" w:rsidRDefault="00EB7CFE" w:rsidP="00EB7CFE">
      <w:pPr>
        <w:spacing w:line="276" w:lineRule="auto"/>
        <w:ind w:left="567" w:hanging="567"/>
      </w:pPr>
      <w:r w:rsidRPr="002C32ED">
        <w:lastRenderedPageBreak/>
        <w:t>1.5.  Количество участников ЕГЭ по предмету по АТЕ региона</w:t>
      </w:r>
    </w:p>
    <w:p w:rsidR="00EB7CFE" w:rsidRPr="002C32ED" w:rsidRDefault="00EB7CFE" w:rsidP="00EB7CFE">
      <w:pPr>
        <w:pStyle w:val="af7"/>
        <w:keepNext/>
        <w:spacing w:after="0"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8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543"/>
        <w:gridCol w:w="2977"/>
        <w:gridCol w:w="3089"/>
      </w:tblGrid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АТЕ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Количество участников ЕГЭ по учебному предмету</w:t>
            </w:r>
          </w:p>
        </w:tc>
        <w:tc>
          <w:tcPr>
            <w:tcW w:w="3089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% от общего числа участников в регионе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г.В. Волочек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4,12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г.Кимры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1,74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г.Ржев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5,34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г.Тверь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658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42,32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г.Торжок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3,73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Андреапольский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1,67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Бежецкий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2,32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Бельский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0,32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Бологовский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2,19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Весьегонский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0,26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Вышневолоцкий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0,77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Жарковский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0,26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Западнодвинский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0,96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Зубцовский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0,77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Калининский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2,38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Калязинский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0,58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Кашинский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1,48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Кесовогорский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Кимрский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0,26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Конаковский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4,95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Краснохолмский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0,45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Кувшиновский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0,84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Лесной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0,19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Лихославльский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1,48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Максатихинский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1,03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Молоковский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0,26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Нелидовский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городской округ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1,54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Оленинский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0,51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Осташковский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городской округ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0,90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Пеновский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0,45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Рамешковский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1,09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Ржевский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0,26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Сандовский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0,19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Селижаровский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0,64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Сонковский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0,51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Спировский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0,26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Старицкий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1,03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Торжокский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0,64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Торопецкий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1,54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Удомельский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городской округ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4,12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Фировский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0,39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ЗАТО Озерный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1,29</w:t>
            </w:r>
          </w:p>
        </w:tc>
      </w:tr>
      <w:tr w:rsidR="00EB7CFE" w:rsidRPr="002C32ED" w:rsidTr="00EB7CFE">
        <w:tc>
          <w:tcPr>
            <w:tcW w:w="456" w:type="dxa"/>
            <w:vAlign w:val="center"/>
          </w:tcPr>
          <w:p w:rsidR="00EB7CFE" w:rsidRPr="002C32ED" w:rsidRDefault="00EB7CFE" w:rsidP="00EB7CFE">
            <w:pPr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ЗАТО Солнечный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0,06</w:t>
            </w:r>
          </w:p>
        </w:tc>
      </w:tr>
      <w:tr w:rsidR="00EB7CFE" w:rsidRPr="002C32ED" w:rsidTr="00EB7CFE">
        <w:tc>
          <w:tcPr>
            <w:tcW w:w="456" w:type="dxa"/>
          </w:tcPr>
          <w:p w:rsidR="00EB7CFE" w:rsidRPr="002C32ED" w:rsidRDefault="00EB7CFE" w:rsidP="00EB7CF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rPr>
                <w:color w:val="000000"/>
              </w:rPr>
            </w:pPr>
            <w:r w:rsidRPr="002C32ED">
              <w:rPr>
                <w:color w:val="000000"/>
              </w:rPr>
              <w:t xml:space="preserve">Тверской </w:t>
            </w:r>
            <w:proofErr w:type="spellStart"/>
            <w:r w:rsidRPr="002C32ED">
              <w:rPr>
                <w:color w:val="000000"/>
              </w:rPr>
              <w:t>педколледж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3,86</w:t>
            </w:r>
          </w:p>
        </w:tc>
      </w:tr>
    </w:tbl>
    <w:p w:rsidR="00EB7CFE" w:rsidRPr="002C32ED" w:rsidRDefault="00EB7CFE" w:rsidP="00EB7CFE">
      <w:pPr>
        <w:spacing w:line="276" w:lineRule="auto"/>
        <w:ind w:left="-426" w:firstLine="426"/>
        <w:jc w:val="both"/>
        <w:rPr>
          <w:rFonts w:eastAsia="Times New Roman"/>
          <w:b/>
        </w:rPr>
      </w:pPr>
    </w:p>
    <w:p w:rsidR="00EB7CFE" w:rsidRPr="002C32ED" w:rsidRDefault="00EB7CFE" w:rsidP="00EB7CFE">
      <w:pPr>
        <w:ind w:left="-426" w:firstLine="426"/>
        <w:jc w:val="both"/>
      </w:pPr>
      <w:r w:rsidRPr="002C32ED">
        <w:rPr>
          <w:rFonts w:eastAsia="Times New Roman"/>
          <w:b/>
        </w:rPr>
        <w:lastRenderedPageBreak/>
        <w:t>РАЗДЕЛ</w:t>
      </w:r>
      <w:r w:rsidRPr="002C32ED">
        <w:rPr>
          <w:rFonts w:eastAsia="Times New Roman"/>
        </w:rPr>
        <w:t xml:space="preserve"> </w:t>
      </w:r>
      <w:r w:rsidRPr="002C32ED">
        <w:rPr>
          <w:b/>
        </w:rPr>
        <w:t xml:space="preserve">2. ВЫВОДЫ о характере изменения количества участников ЕГЭ по учебному предмету </w:t>
      </w:r>
    </w:p>
    <w:p w:rsidR="00EB7CFE" w:rsidRPr="002C32ED" w:rsidRDefault="00EB7CFE" w:rsidP="00EB7CFE">
      <w:pPr>
        <w:ind w:left="-425"/>
        <w:jc w:val="both"/>
        <w:rPr>
          <w:rFonts w:eastAsia="Calibri"/>
        </w:rPr>
      </w:pPr>
      <w:r w:rsidRPr="002C32ED">
        <w:t xml:space="preserve">          </w:t>
      </w:r>
      <w:r w:rsidRPr="002C32ED">
        <w:rPr>
          <w:rFonts w:eastAsia="Calibri"/>
        </w:rPr>
        <w:t xml:space="preserve">В течение трех лет </w:t>
      </w:r>
      <w:r w:rsidRPr="002C32ED">
        <w:t xml:space="preserve">(2017-2019гг.) </w:t>
      </w:r>
      <w:r w:rsidRPr="002C32ED">
        <w:rPr>
          <w:rFonts w:eastAsia="Calibri"/>
        </w:rPr>
        <w:t>доля участников ЕГЭ по физике от общего числа участников ЕГЭ по региону изменилась незначительно. Наибольшую долю участников ЕГЭ составляют выпускники ОО г.</w:t>
      </w:r>
      <w:r>
        <w:rPr>
          <w:rFonts w:eastAsia="Calibri"/>
        </w:rPr>
        <w:t xml:space="preserve"> </w:t>
      </w:r>
      <w:r w:rsidRPr="002C32ED">
        <w:rPr>
          <w:rFonts w:eastAsia="Calibri"/>
        </w:rPr>
        <w:t>Твери (</w:t>
      </w:r>
      <w:r w:rsidRPr="002C32ED">
        <w:rPr>
          <w:color w:val="000000"/>
        </w:rPr>
        <w:t>42,3</w:t>
      </w:r>
      <w:r w:rsidRPr="002C32ED">
        <w:rPr>
          <w:rFonts w:eastAsia="Calibri"/>
        </w:rPr>
        <w:t>%).</w:t>
      </w:r>
    </w:p>
    <w:p w:rsidR="00EB7CFE" w:rsidRPr="002C32ED" w:rsidRDefault="00EB7CFE" w:rsidP="00EB7CFE">
      <w:pPr>
        <w:ind w:left="-425"/>
        <w:jc w:val="both"/>
        <w:rPr>
          <w:bCs/>
        </w:rPr>
      </w:pPr>
    </w:p>
    <w:p w:rsidR="00EB7CFE" w:rsidRPr="002C32ED" w:rsidRDefault="00EB7CFE" w:rsidP="00EB7CFE">
      <w:pPr>
        <w:ind w:left="-426" w:firstLine="426"/>
        <w:jc w:val="both"/>
        <w:rPr>
          <w:rFonts w:eastAsia="Times New Roman"/>
          <w:b/>
        </w:rPr>
      </w:pPr>
      <w:r w:rsidRPr="002C32ED">
        <w:rPr>
          <w:rFonts w:eastAsia="Times New Roman"/>
          <w:b/>
        </w:rPr>
        <w:t>РАЗДЕЛ 3.  ОСНОВНЫЕ РЕЗУЛЬТАТЫ ЕГЭ ПО ПРЕДМЕТУ</w:t>
      </w:r>
    </w:p>
    <w:p w:rsidR="00EB7CFE" w:rsidRPr="002C32ED" w:rsidRDefault="00EB7CFE" w:rsidP="00EB7CFE">
      <w:pPr>
        <w:ind w:left="-426" w:firstLine="426"/>
        <w:jc w:val="both"/>
        <w:rPr>
          <w:rFonts w:eastAsia="Times New Roman"/>
          <w:b/>
        </w:rPr>
      </w:pPr>
    </w:p>
    <w:p w:rsidR="00EB7CFE" w:rsidRPr="002C32ED" w:rsidRDefault="00EB7CFE" w:rsidP="00EB7CFE">
      <w:pPr>
        <w:ind w:left="567" w:hanging="567"/>
      </w:pPr>
      <w:r w:rsidRPr="002C32ED">
        <w:t>3.1.  Диаграмма распределения тестовых баллов по предмету в 2019 г. (количество участников, получивших тот и ли иной тестовый балл)</w:t>
      </w:r>
    </w:p>
    <w:p w:rsidR="00EB7CFE" w:rsidRPr="002C32ED" w:rsidRDefault="00EB7CFE" w:rsidP="00EB7CFE">
      <w:pPr>
        <w:ind w:left="567" w:hanging="567"/>
      </w:pPr>
    </w:p>
    <w:p w:rsidR="00EB7CFE" w:rsidRPr="002C32ED" w:rsidRDefault="00EB7CFE" w:rsidP="00EB7CFE">
      <w:pPr>
        <w:spacing w:line="276" w:lineRule="auto"/>
        <w:ind w:left="567" w:hanging="567"/>
      </w:pPr>
    </w:p>
    <w:p w:rsidR="00EB7CFE" w:rsidRPr="002C32ED" w:rsidRDefault="00EB7CFE" w:rsidP="00EB7CFE">
      <w:pPr>
        <w:spacing w:line="276" w:lineRule="auto"/>
        <w:ind w:left="567" w:hanging="567"/>
      </w:pPr>
      <w:r w:rsidRPr="002C32ED">
        <w:rPr>
          <w:noProof/>
        </w:rPr>
        <w:drawing>
          <wp:inline distT="0" distB="0" distL="0" distR="0">
            <wp:extent cx="5760720" cy="6734175"/>
            <wp:effectExtent l="0" t="0" r="1143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9945" w:type="dxa"/>
        <w:tblInd w:w="132" w:type="dxa"/>
        <w:tblBorders>
          <w:top w:val="single" w:sz="4" w:space="0" w:color="auto"/>
        </w:tblBorders>
        <w:tblLook w:val="0000"/>
      </w:tblPr>
      <w:tblGrid>
        <w:gridCol w:w="9945"/>
      </w:tblGrid>
      <w:tr w:rsidR="00EB7CFE" w:rsidRPr="002C32ED" w:rsidTr="00EB7CFE">
        <w:trPr>
          <w:trHeight w:val="100"/>
        </w:trPr>
        <w:tc>
          <w:tcPr>
            <w:tcW w:w="9945" w:type="dxa"/>
          </w:tcPr>
          <w:p w:rsidR="00EB7CFE" w:rsidRPr="002C32ED" w:rsidRDefault="00EB7CFE" w:rsidP="00EB7CFE">
            <w:pPr>
              <w:spacing w:line="276" w:lineRule="auto"/>
            </w:pPr>
          </w:p>
        </w:tc>
      </w:tr>
    </w:tbl>
    <w:p w:rsidR="00EB7CFE" w:rsidRPr="002C32ED" w:rsidRDefault="00EB7CFE" w:rsidP="00EB7CFE">
      <w:pPr>
        <w:spacing w:line="276" w:lineRule="auto"/>
        <w:ind w:left="567" w:hanging="567"/>
      </w:pPr>
      <w:r w:rsidRPr="002C32ED">
        <w:lastRenderedPageBreak/>
        <w:t>3.2. Динамика результатов ЕГЭ по предмету за последние 3 года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9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8"/>
        <w:gridCol w:w="1559"/>
        <w:gridCol w:w="1701"/>
        <w:gridCol w:w="1417"/>
      </w:tblGrid>
      <w:tr w:rsidR="00EB7CFE" w:rsidRPr="002C32ED" w:rsidTr="00EB7CFE">
        <w:trPr>
          <w:cantSplit/>
          <w:trHeight w:val="338"/>
          <w:tblHeader/>
        </w:trPr>
        <w:tc>
          <w:tcPr>
            <w:tcW w:w="5388" w:type="dxa"/>
            <w:vMerge w:val="restart"/>
          </w:tcPr>
          <w:p w:rsidR="00EB7CFE" w:rsidRPr="002C32ED" w:rsidRDefault="00EB7CFE" w:rsidP="00EB7CFE">
            <w:pPr>
              <w:spacing w:line="276" w:lineRule="auto"/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4677" w:type="dxa"/>
            <w:gridSpan w:val="3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Тверская область</w:t>
            </w:r>
          </w:p>
        </w:tc>
      </w:tr>
      <w:tr w:rsidR="00EB7CFE" w:rsidRPr="002C32ED" w:rsidTr="00EB7CFE">
        <w:trPr>
          <w:cantSplit/>
          <w:trHeight w:val="155"/>
          <w:tblHeader/>
        </w:trPr>
        <w:tc>
          <w:tcPr>
            <w:tcW w:w="5388" w:type="dxa"/>
            <w:vMerge/>
          </w:tcPr>
          <w:p w:rsidR="00EB7CFE" w:rsidRPr="002C32ED" w:rsidRDefault="00EB7CFE" w:rsidP="00EB7CFE">
            <w:pPr>
              <w:spacing w:line="276" w:lineRule="auto"/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2017 г.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2018 г.</w:t>
            </w:r>
          </w:p>
        </w:tc>
        <w:tc>
          <w:tcPr>
            <w:tcW w:w="1417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2019 г.</w:t>
            </w:r>
          </w:p>
        </w:tc>
      </w:tr>
      <w:tr w:rsidR="00EB7CFE" w:rsidRPr="002C32ED" w:rsidTr="00EB7CFE">
        <w:trPr>
          <w:cantSplit/>
          <w:trHeight w:val="349"/>
        </w:trPr>
        <w:tc>
          <w:tcPr>
            <w:tcW w:w="5388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both"/>
              <w:rPr>
                <w:rFonts w:eastAsia="MS Mincho"/>
              </w:rPr>
            </w:pPr>
            <w:r w:rsidRPr="002C32ED">
              <w:rPr>
                <w:rFonts w:eastAsia="MS Mincho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48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68</w:t>
            </w:r>
          </w:p>
        </w:tc>
        <w:tc>
          <w:tcPr>
            <w:tcW w:w="1417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85</w:t>
            </w:r>
          </w:p>
        </w:tc>
      </w:tr>
      <w:tr w:rsidR="00EB7CFE" w:rsidRPr="002C32ED" w:rsidTr="00EB7CFE">
        <w:trPr>
          <w:cantSplit/>
          <w:trHeight w:val="354"/>
        </w:trPr>
        <w:tc>
          <w:tcPr>
            <w:tcW w:w="5388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both"/>
              <w:rPr>
                <w:rFonts w:eastAsia="MS Mincho"/>
              </w:rPr>
            </w:pPr>
            <w:r w:rsidRPr="002C32ED">
              <w:rPr>
                <w:rFonts w:eastAsia="MS Mincho"/>
              </w:rPr>
              <w:t>Средний тестовый балл</w:t>
            </w:r>
          </w:p>
        </w:tc>
        <w:tc>
          <w:tcPr>
            <w:tcW w:w="1559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51,72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52,24</w:t>
            </w:r>
          </w:p>
        </w:tc>
        <w:tc>
          <w:tcPr>
            <w:tcW w:w="1417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53,43</w:t>
            </w:r>
          </w:p>
        </w:tc>
      </w:tr>
      <w:tr w:rsidR="00EB7CFE" w:rsidRPr="002C32ED" w:rsidTr="00EB7CFE">
        <w:trPr>
          <w:cantSplit/>
          <w:trHeight w:val="338"/>
        </w:trPr>
        <w:tc>
          <w:tcPr>
            <w:tcW w:w="5388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both"/>
              <w:rPr>
                <w:rFonts w:eastAsia="MS Mincho"/>
              </w:rPr>
            </w:pPr>
            <w:r w:rsidRPr="002C32ED">
              <w:rPr>
                <w:rFonts w:eastAsia="MS Mincho"/>
              </w:rPr>
              <w:t>Получили от 81 до 99 баллов</w:t>
            </w:r>
          </w:p>
        </w:tc>
        <w:tc>
          <w:tcPr>
            <w:tcW w:w="1559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35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55</w:t>
            </w:r>
          </w:p>
        </w:tc>
        <w:tc>
          <w:tcPr>
            <w:tcW w:w="1417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120</w:t>
            </w:r>
          </w:p>
        </w:tc>
      </w:tr>
      <w:tr w:rsidR="00EB7CFE" w:rsidRPr="002C32ED" w:rsidTr="00EB7CFE">
        <w:trPr>
          <w:cantSplit/>
          <w:trHeight w:val="338"/>
        </w:trPr>
        <w:tc>
          <w:tcPr>
            <w:tcW w:w="5388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both"/>
              <w:rPr>
                <w:rFonts w:eastAsia="MS Mincho"/>
              </w:rPr>
            </w:pPr>
            <w:r w:rsidRPr="002C32ED">
              <w:rPr>
                <w:rFonts w:eastAsia="MS Mincho"/>
              </w:rPr>
              <w:t>Получили 100 баллов</w:t>
            </w:r>
          </w:p>
        </w:tc>
        <w:tc>
          <w:tcPr>
            <w:tcW w:w="1559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2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1</w:t>
            </w:r>
          </w:p>
        </w:tc>
        <w:tc>
          <w:tcPr>
            <w:tcW w:w="1417" w:type="dxa"/>
          </w:tcPr>
          <w:p w:rsidR="00EB7CFE" w:rsidRPr="002C32ED" w:rsidRDefault="00EB7CFE" w:rsidP="00EB7CFE">
            <w:pPr>
              <w:spacing w:line="276" w:lineRule="auto"/>
              <w:contextualSpacing/>
              <w:jc w:val="center"/>
              <w:rPr>
                <w:rFonts w:eastAsia="MS Mincho"/>
              </w:rPr>
            </w:pPr>
            <w:r w:rsidRPr="002C32ED">
              <w:rPr>
                <w:rFonts w:eastAsia="MS Mincho"/>
              </w:rPr>
              <w:t>4</w:t>
            </w:r>
          </w:p>
        </w:tc>
      </w:tr>
    </w:tbl>
    <w:p w:rsidR="00EB7CFE" w:rsidRPr="002C32ED" w:rsidRDefault="00EB7CFE" w:rsidP="00EB7CFE">
      <w:pPr>
        <w:spacing w:line="276" w:lineRule="auto"/>
        <w:ind w:left="709"/>
        <w:jc w:val="both"/>
      </w:pPr>
    </w:p>
    <w:p w:rsidR="00EB7CFE" w:rsidRPr="002C32ED" w:rsidRDefault="00EB7CFE" w:rsidP="00EB7CFE">
      <w:pPr>
        <w:tabs>
          <w:tab w:val="left" w:pos="709"/>
        </w:tabs>
        <w:spacing w:line="276" w:lineRule="auto"/>
        <w:jc w:val="both"/>
      </w:pPr>
    </w:p>
    <w:p w:rsidR="00EB7CFE" w:rsidRPr="002C32ED" w:rsidRDefault="00EB7CFE" w:rsidP="00EB7CFE">
      <w:pPr>
        <w:spacing w:line="276" w:lineRule="auto"/>
        <w:ind w:left="567" w:hanging="567"/>
      </w:pPr>
      <w:r w:rsidRPr="002C32ED">
        <w:t>3.3. Результаты по группам участников экзамена с различным уровнем подготовки:</w:t>
      </w:r>
    </w:p>
    <w:p w:rsidR="00EB7CFE" w:rsidRDefault="00EB7CFE" w:rsidP="00EB7CFE">
      <w:pPr>
        <w:pStyle w:val="a3"/>
        <w:spacing w:after="0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CFE" w:rsidRPr="002C32ED" w:rsidRDefault="00EB7CFE" w:rsidP="00EB7CFE">
      <w:pPr>
        <w:pStyle w:val="a3"/>
        <w:spacing w:after="0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2ED">
        <w:rPr>
          <w:rFonts w:ascii="Times New Roman" w:eastAsia="Times New Roman" w:hAnsi="Times New Roman"/>
          <w:sz w:val="24"/>
          <w:szCs w:val="24"/>
          <w:lang w:eastAsia="ru-RU"/>
        </w:rPr>
        <w:t xml:space="preserve">А) с учетом категории участников ЕГЭ 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10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2126"/>
        <w:gridCol w:w="2268"/>
        <w:gridCol w:w="1701"/>
        <w:gridCol w:w="1417"/>
      </w:tblGrid>
      <w:tr w:rsidR="00EB7CFE" w:rsidRPr="002C32ED" w:rsidTr="00EB7CFE">
        <w:trPr>
          <w:cantSplit/>
          <w:trHeight w:val="1058"/>
          <w:tblHeader/>
        </w:trPr>
        <w:tc>
          <w:tcPr>
            <w:tcW w:w="255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2268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СПО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Выпускники прошлых лет</w:t>
            </w:r>
          </w:p>
        </w:tc>
        <w:tc>
          <w:tcPr>
            <w:tcW w:w="1417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Участники ЕГЭ с ОВЗ</w:t>
            </w:r>
          </w:p>
        </w:tc>
      </w:tr>
      <w:tr w:rsidR="00EB7CFE" w:rsidRPr="002C32ED" w:rsidTr="00EB7CFE">
        <w:trPr>
          <w:cantSplit/>
        </w:trPr>
        <w:tc>
          <w:tcPr>
            <w:tcW w:w="255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2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 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4,77</w:t>
            </w:r>
          </w:p>
        </w:tc>
        <w:tc>
          <w:tcPr>
            <w:tcW w:w="2268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44,44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17,86</w:t>
            </w:r>
          </w:p>
        </w:tc>
        <w:tc>
          <w:tcPr>
            <w:tcW w:w="1417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B7CFE" w:rsidRPr="002C32ED" w:rsidTr="00EB7CFE">
        <w:trPr>
          <w:cantSplit/>
        </w:trPr>
        <w:tc>
          <w:tcPr>
            <w:tcW w:w="255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70,87</w:t>
            </w:r>
          </w:p>
        </w:tc>
        <w:tc>
          <w:tcPr>
            <w:tcW w:w="2268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44,44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71,43</w:t>
            </w:r>
          </w:p>
        </w:tc>
        <w:tc>
          <w:tcPr>
            <w:tcW w:w="1417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85,71</w:t>
            </w:r>
          </w:p>
        </w:tc>
      </w:tr>
      <w:tr w:rsidR="00EB7CFE" w:rsidRPr="002C32ED" w:rsidTr="00EB7CFE">
        <w:trPr>
          <w:cantSplit/>
        </w:trPr>
        <w:tc>
          <w:tcPr>
            <w:tcW w:w="255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    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16,10</w:t>
            </w:r>
          </w:p>
        </w:tc>
        <w:tc>
          <w:tcPr>
            <w:tcW w:w="2268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11,11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8,93</w:t>
            </w:r>
          </w:p>
        </w:tc>
        <w:tc>
          <w:tcPr>
            <w:tcW w:w="1417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14,28</w:t>
            </w:r>
          </w:p>
        </w:tc>
      </w:tr>
      <w:tr w:rsidR="00EB7CFE" w:rsidRPr="002C32ED" w:rsidTr="00EB7CFE">
        <w:trPr>
          <w:cantSplit/>
        </w:trPr>
        <w:tc>
          <w:tcPr>
            <w:tcW w:w="255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2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99 баллов    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7,99</w:t>
            </w:r>
          </w:p>
        </w:tc>
        <w:tc>
          <w:tcPr>
            <w:tcW w:w="2268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1,79</w:t>
            </w:r>
          </w:p>
        </w:tc>
        <w:tc>
          <w:tcPr>
            <w:tcW w:w="1417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B7CFE" w:rsidRPr="002C32ED" w:rsidTr="00EB7CFE">
        <w:trPr>
          <w:cantSplit/>
        </w:trPr>
        <w:tc>
          <w:tcPr>
            <w:tcW w:w="2553" w:type="dxa"/>
          </w:tcPr>
          <w:p w:rsidR="00EB7CFE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получивших </w:t>
            </w:r>
          </w:p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B7CFE" w:rsidRDefault="00EB7CFE" w:rsidP="00EB7CFE">
      <w:pPr>
        <w:spacing w:after="120"/>
        <w:jc w:val="both"/>
        <w:rPr>
          <w:rFonts w:eastAsia="Times New Roman"/>
        </w:rPr>
      </w:pPr>
    </w:p>
    <w:p w:rsidR="00EB7CFE" w:rsidRDefault="00EB7CFE" w:rsidP="00EB7CFE">
      <w:pPr>
        <w:spacing w:after="120"/>
        <w:jc w:val="both"/>
        <w:rPr>
          <w:rFonts w:eastAsia="Times New Roman"/>
        </w:rPr>
      </w:pPr>
    </w:p>
    <w:p w:rsidR="00EB7CFE" w:rsidRDefault="00EB7CFE" w:rsidP="00EB7CFE">
      <w:pPr>
        <w:spacing w:after="120"/>
        <w:jc w:val="both"/>
        <w:rPr>
          <w:rFonts w:eastAsia="Times New Roman"/>
        </w:rPr>
      </w:pPr>
    </w:p>
    <w:p w:rsidR="00EB7CFE" w:rsidRDefault="00EB7CFE" w:rsidP="00EB7CFE">
      <w:pPr>
        <w:spacing w:after="120"/>
        <w:jc w:val="both"/>
        <w:rPr>
          <w:rFonts w:eastAsia="Times New Roman"/>
        </w:rPr>
      </w:pPr>
    </w:p>
    <w:p w:rsidR="00EB7CFE" w:rsidRDefault="00EB7CFE" w:rsidP="00EB7CFE">
      <w:pPr>
        <w:spacing w:after="120"/>
        <w:jc w:val="both"/>
        <w:rPr>
          <w:rFonts w:eastAsia="Times New Roman"/>
        </w:rPr>
      </w:pPr>
    </w:p>
    <w:p w:rsidR="00EB7CFE" w:rsidRDefault="00EB7CFE" w:rsidP="00EB7CFE">
      <w:pPr>
        <w:spacing w:after="120"/>
        <w:jc w:val="both"/>
        <w:rPr>
          <w:rFonts w:eastAsia="Times New Roman"/>
        </w:rPr>
      </w:pPr>
    </w:p>
    <w:p w:rsidR="00EB7CFE" w:rsidRPr="00B24CD0" w:rsidRDefault="00EB7CFE" w:rsidP="00EB7CFE">
      <w:pPr>
        <w:spacing w:after="120"/>
        <w:jc w:val="both"/>
        <w:rPr>
          <w:rFonts w:eastAsia="Times New Roman"/>
        </w:rPr>
      </w:pPr>
    </w:p>
    <w:p w:rsidR="00EB7CFE" w:rsidRPr="002C32ED" w:rsidRDefault="00EB7CFE" w:rsidP="00EB7CFE">
      <w:pPr>
        <w:pStyle w:val="a3"/>
        <w:spacing w:after="120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2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с учетом типа ОО 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11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453"/>
        <w:gridCol w:w="1453"/>
        <w:gridCol w:w="1453"/>
        <w:gridCol w:w="1453"/>
        <w:gridCol w:w="1559"/>
      </w:tblGrid>
      <w:tr w:rsidR="00EB7CFE" w:rsidRPr="002C32ED" w:rsidTr="00EB7CFE">
        <w:trPr>
          <w:cantSplit/>
          <w:tblHeader/>
        </w:trPr>
        <w:tc>
          <w:tcPr>
            <w:tcW w:w="2694" w:type="dxa"/>
            <w:vMerge w:val="restart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</w:t>
            </w:r>
          </w:p>
        </w:tc>
        <w:tc>
          <w:tcPr>
            <w:tcW w:w="1559" w:type="dxa"/>
            <w:vMerge w:val="restart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получивших </w:t>
            </w:r>
          </w:p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  <w:vMerge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ниже </w:t>
            </w: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минималь-ного</w:t>
            </w:r>
            <w:proofErr w:type="spellEnd"/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минималь-ного</w:t>
            </w:r>
            <w:proofErr w:type="spellEnd"/>
            <w:r w:rsidRPr="002C32ED">
              <w:rPr>
                <w:rFonts w:ascii="Times New Roman" w:hAnsi="Times New Roman"/>
                <w:sz w:val="24"/>
                <w:szCs w:val="24"/>
              </w:rPr>
              <w:t xml:space="preserve"> до 60 баллов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59" w:type="dxa"/>
            <w:vMerge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5,68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75,14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14,23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СОШ с углублённым изучением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50,65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23,38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24,67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Лицеи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1,69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67,80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16,95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13,56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Гимназии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1,92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58,17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22,12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16,35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</w:tcPr>
          <w:p w:rsidR="00EB7CFE" w:rsidRPr="002C32ED" w:rsidRDefault="00EB7CFE" w:rsidP="00EB7CFE">
            <w:pPr>
              <w:spacing w:line="276" w:lineRule="auto"/>
              <w:jc w:val="both"/>
              <w:rPr>
                <w:color w:val="000000"/>
              </w:rPr>
            </w:pPr>
            <w:r w:rsidRPr="002C32ED">
              <w:rPr>
                <w:color w:val="000000"/>
              </w:rPr>
              <w:t>Школа-интернат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</w:tcPr>
          <w:p w:rsidR="00EB7CFE" w:rsidRPr="002C32ED" w:rsidRDefault="00EB7CFE" w:rsidP="00EB7CFE">
            <w:pPr>
              <w:spacing w:line="276" w:lineRule="auto"/>
              <w:jc w:val="both"/>
              <w:rPr>
                <w:color w:val="000000"/>
              </w:rPr>
            </w:pPr>
            <w:r w:rsidRPr="002C32ED">
              <w:rPr>
                <w:color w:val="000000"/>
              </w:rPr>
              <w:t>ВСОШ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2694" w:type="dxa"/>
          </w:tcPr>
          <w:p w:rsidR="00EB7CFE" w:rsidRPr="002C32ED" w:rsidRDefault="00EB7CFE" w:rsidP="00EB7CFE">
            <w:pPr>
              <w:spacing w:line="276" w:lineRule="auto"/>
              <w:jc w:val="both"/>
              <w:rPr>
                <w:color w:val="000000"/>
              </w:rPr>
            </w:pPr>
            <w:r w:rsidRPr="002C32ED">
              <w:rPr>
                <w:color w:val="000000"/>
              </w:rPr>
              <w:t>Суворовское училище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63,63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24,24</w:t>
            </w:r>
          </w:p>
        </w:tc>
        <w:tc>
          <w:tcPr>
            <w:tcW w:w="145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12,12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16F94" w:rsidRDefault="00616F94" w:rsidP="00EB7CFE">
      <w:pPr>
        <w:pStyle w:val="a3"/>
        <w:spacing w:after="0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CFE" w:rsidRPr="002C32ED" w:rsidRDefault="00EB7CFE" w:rsidP="00EB7CFE">
      <w:pPr>
        <w:pStyle w:val="a3"/>
        <w:spacing w:after="0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2ED">
        <w:rPr>
          <w:rFonts w:ascii="Times New Roman" w:eastAsia="Times New Roman" w:hAnsi="Times New Roman"/>
          <w:sz w:val="24"/>
          <w:szCs w:val="24"/>
          <w:lang w:eastAsia="ru-RU"/>
        </w:rPr>
        <w:t>В) Основные результаты ЕГЭ по предмету в сравнении по АТЕ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12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Style w:val="a7"/>
        <w:tblW w:w="10065" w:type="dxa"/>
        <w:tblInd w:w="-318" w:type="dxa"/>
        <w:tblLayout w:type="fixed"/>
        <w:tblLook w:val="04A0"/>
      </w:tblPr>
      <w:tblGrid>
        <w:gridCol w:w="568"/>
        <w:gridCol w:w="2268"/>
        <w:gridCol w:w="1310"/>
        <w:gridCol w:w="1453"/>
        <w:gridCol w:w="1452"/>
        <w:gridCol w:w="1453"/>
        <w:gridCol w:w="1561"/>
      </w:tblGrid>
      <w:tr w:rsidR="00EB7CFE" w:rsidRPr="002C32ED" w:rsidTr="00EB7CFE">
        <w:trPr>
          <w:cantSplit/>
          <w:tblHeader/>
        </w:trPr>
        <w:tc>
          <w:tcPr>
            <w:tcW w:w="568" w:type="dxa"/>
            <w:vMerge w:val="restart"/>
            <w:vAlign w:val="center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EB7CFE" w:rsidRPr="002C32ED" w:rsidRDefault="00EB7CFE" w:rsidP="00EB7CF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5668" w:type="dxa"/>
            <w:gridSpan w:val="4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Доля участников, получивших тестовый балл</w:t>
            </w:r>
          </w:p>
        </w:tc>
        <w:tc>
          <w:tcPr>
            <w:tcW w:w="1561" w:type="dxa"/>
            <w:vMerge w:val="restart"/>
            <w:vAlign w:val="center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Количество участников, получивших 100 баллов</w:t>
            </w:r>
          </w:p>
        </w:tc>
      </w:tr>
      <w:tr w:rsidR="00EB7CFE" w:rsidRPr="002C32ED" w:rsidTr="00EB7CFE">
        <w:trPr>
          <w:cantSplit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B7CFE" w:rsidRPr="002C32ED" w:rsidRDefault="00EB7CFE" w:rsidP="00EB7CF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ниже </w:t>
            </w: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минималь-ного</w:t>
            </w:r>
            <w:proofErr w:type="spellEnd"/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минималь-ного</w:t>
            </w:r>
            <w:proofErr w:type="spellEnd"/>
            <w:r w:rsidRPr="002C32ED">
              <w:rPr>
                <w:rFonts w:ascii="Times New Roman" w:hAnsi="Times New Roman"/>
                <w:sz w:val="24"/>
                <w:szCs w:val="24"/>
              </w:rPr>
              <w:t xml:space="preserve"> балла до 60 баллов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EB7CFE" w:rsidRPr="002C32ED" w:rsidRDefault="00EB7CFE" w:rsidP="00EB7CFE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 Вышний Волочек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79,03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16,13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4,84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 Кимры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66,67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18,52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14,81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г. Ржев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3,61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67,47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18,07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10,84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 Тверь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5,17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69,30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15,20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10,03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г.Торжок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3,57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71,43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19,64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3,57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Андреапольский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3,85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69,23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23,08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3,85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Бежецкий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66,67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8,33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Бельский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Бологовский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11,76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76,47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8,82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2,94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Весьегонский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75,00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Вышневолоцкий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9,09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72,73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18,18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Жарковский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Западнодвинский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6,67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13,33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Зубцовский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41,67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8,33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Калининский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13,51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75,68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8,11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2,70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lastRenderedPageBreak/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Калязинский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44,44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44,44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11,11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Кашинский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4,35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73,91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21,74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Кесовогорский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Кимрский 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75,00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Конаковский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9,09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70,13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15,58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5,19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Краснохолмский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14,29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42,86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42,86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Кувшиновский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7,69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92,31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Лесной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Лихославльский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4,35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86,96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8,70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Максатихинский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68,75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12,50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18,75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Молоковский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Нелидовский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городской округ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4,17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50,00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29,17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12,50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Оленинский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62,50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12,50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Осташковский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городской округ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78,57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14,29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7,14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Пеновский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14,29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85,71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Рамешковский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11,76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64,71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11,76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11,76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Ржевский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75,00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Сандовский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33,33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66,67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Селижаровский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Сонковский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75,00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25,00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Спировский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Старицкий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6,25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93,75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Торжокский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20,00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Торопецкий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район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75,00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12,50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12,50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Удомельский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городской округ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71,88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15,63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12,50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proofErr w:type="spellStart"/>
            <w:r w:rsidRPr="002C32ED">
              <w:rPr>
                <w:rFonts w:eastAsia="Times New Roman"/>
                <w:color w:val="000000"/>
              </w:rPr>
              <w:t>Фировский</w:t>
            </w:r>
            <w:proofErr w:type="spellEnd"/>
            <w:r w:rsidRPr="002C32ED">
              <w:rPr>
                <w:rFonts w:eastAsia="Times New Roman"/>
                <w:color w:val="000000"/>
              </w:rPr>
              <w:t xml:space="preserve">  район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83,33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16,67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 xml:space="preserve">ЗАТО  Озерный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85,00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15,00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FE" w:rsidRPr="002C32ED" w:rsidRDefault="00EB7CFE" w:rsidP="00EB7CFE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  <w:color w:val="000000"/>
              </w:rPr>
            </w:pPr>
            <w:r w:rsidRPr="002C32ED">
              <w:rPr>
                <w:rFonts w:eastAsia="Times New Roman"/>
                <w:color w:val="000000"/>
              </w:rPr>
              <w:t>ЗАТО  Солнечный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100,00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CFE" w:rsidRPr="002C32ED" w:rsidRDefault="00EB7CFE" w:rsidP="00EB7CFE">
            <w:pPr>
              <w:spacing w:line="276" w:lineRule="auto"/>
              <w:jc w:val="center"/>
              <w:rPr>
                <w:color w:val="000000"/>
              </w:rPr>
            </w:pPr>
            <w:r w:rsidRPr="002C32ED">
              <w:rPr>
                <w:color w:val="000000"/>
              </w:rPr>
              <w:t>0</w:t>
            </w:r>
          </w:p>
        </w:tc>
      </w:tr>
    </w:tbl>
    <w:p w:rsidR="00EB7CFE" w:rsidRPr="002C32ED" w:rsidRDefault="00EB7CFE" w:rsidP="00EB7CFE">
      <w:pPr>
        <w:spacing w:line="276" w:lineRule="auto"/>
        <w:jc w:val="both"/>
      </w:pPr>
    </w:p>
    <w:p w:rsidR="00EB7CFE" w:rsidRPr="002C32ED" w:rsidRDefault="00EB7CFE" w:rsidP="00EB7CFE">
      <w:pPr>
        <w:spacing w:line="276" w:lineRule="auto"/>
        <w:ind w:left="-426" w:firstLine="426"/>
        <w:jc w:val="both"/>
        <w:rPr>
          <w:rFonts w:eastAsia="Times New Roman"/>
        </w:rPr>
      </w:pPr>
      <w:r w:rsidRPr="002C32ED">
        <w:t>3.4. Перечень ОО, продемонстрировавших наиболее высокие результаты ЕГЭ по физике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13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Style w:val="a7"/>
        <w:tblW w:w="10172" w:type="dxa"/>
        <w:tblInd w:w="-318" w:type="dxa"/>
        <w:tblLayout w:type="fixed"/>
        <w:tblLook w:val="04A0"/>
      </w:tblPr>
      <w:tblGrid>
        <w:gridCol w:w="993"/>
        <w:gridCol w:w="1843"/>
        <w:gridCol w:w="2126"/>
        <w:gridCol w:w="1701"/>
        <w:gridCol w:w="1843"/>
        <w:gridCol w:w="1666"/>
      </w:tblGrid>
      <w:tr w:rsidR="00EB7CFE" w:rsidRPr="002C32ED" w:rsidTr="00EB7CFE">
        <w:trPr>
          <w:cantSplit/>
          <w:tblHeader/>
        </w:trPr>
        <w:tc>
          <w:tcPr>
            <w:tcW w:w="99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701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81 до 100 баллов</w:t>
            </w:r>
          </w:p>
        </w:tc>
        <w:tc>
          <w:tcPr>
            <w:tcW w:w="184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61 до 80 баллов</w:t>
            </w:r>
          </w:p>
        </w:tc>
        <w:tc>
          <w:tcPr>
            <w:tcW w:w="166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</w:t>
            </w:r>
          </w:p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достигших минимального балла</w:t>
            </w:r>
          </w:p>
        </w:tc>
      </w:tr>
      <w:tr w:rsidR="00EB7CFE" w:rsidRPr="002C32ED" w:rsidTr="00EB7CFE">
        <w:trPr>
          <w:cantSplit/>
          <w:trHeight w:val="224"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В.Волочек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Лицей № 15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Ржев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 xml:space="preserve">МОУ СОШ № 9 им. В.Т. </w:t>
            </w: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Степанченко</w:t>
            </w:r>
            <w:proofErr w:type="spellEnd"/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Ржев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МОУ «Гимназия № 10»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МОУ "Тверская гимназия № 8"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tabs>
                <w:tab w:val="left" w:pos="1035"/>
              </w:tabs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МОУ гимназия № 12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spacing w:line="276" w:lineRule="auto"/>
              <w:rPr>
                <w:rFonts w:eastAsia="Times New Roman"/>
              </w:rPr>
            </w:pPr>
            <w:r w:rsidRPr="002C32ED">
              <w:rPr>
                <w:rFonts w:eastAsia="Times New Roman"/>
              </w:rPr>
              <w:t xml:space="preserve">            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МБОУ СОШ № 17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МОУ "Гимназия № 44 г.Твери"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МБОУ СШ № 53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ТвСВУ</w:t>
            </w:r>
            <w:proofErr w:type="spellEnd"/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Бежецкий</w:t>
            </w:r>
            <w:proofErr w:type="spellEnd"/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МОУ "Гимназия № 1 им. В.Я.Шишкова"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Удомельский</w:t>
            </w:r>
            <w:proofErr w:type="spellEnd"/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МБОУ УГ № 3 им. О.Г.Макарова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  <w:tr w:rsidR="00EB7CFE" w:rsidRPr="002C32ED" w:rsidTr="00EB7CFE">
        <w:trPr>
          <w:cantSplit/>
        </w:trPr>
        <w:tc>
          <w:tcPr>
            <w:tcW w:w="993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32ED">
              <w:rPr>
                <w:rFonts w:ascii="Times New Roman" w:hAnsi="Times New Roman"/>
                <w:sz w:val="24"/>
                <w:szCs w:val="24"/>
              </w:rPr>
              <w:t>Удомельский</w:t>
            </w:r>
            <w:proofErr w:type="spellEnd"/>
            <w:r w:rsidRPr="002C32E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МБОУ СОШ № 5</w:t>
            </w:r>
          </w:p>
        </w:tc>
        <w:tc>
          <w:tcPr>
            <w:tcW w:w="1701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666" w:type="dxa"/>
          </w:tcPr>
          <w:p w:rsidR="00EB7CFE" w:rsidRPr="002C32ED" w:rsidRDefault="00EB7CFE" w:rsidP="00EB7CFE">
            <w:pPr>
              <w:pStyle w:val="a3"/>
              <w:spacing w:after="0"/>
              <w:ind w:left="0" w:firstLine="708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0</w:t>
            </w:r>
          </w:p>
        </w:tc>
      </w:tr>
    </w:tbl>
    <w:p w:rsidR="00EB7CFE" w:rsidRPr="002C32ED" w:rsidRDefault="00EB7CFE" w:rsidP="00EB7CFE">
      <w:pPr>
        <w:spacing w:line="276" w:lineRule="auto"/>
        <w:rPr>
          <w:rFonts w:eastAsia="Times New Roman"/>
        </w:rPr>
      </w:pPr>
      <w:r>
        <w:rPr>
          <w:rFonts w:eastAsia="Times New Roman"/>
        </w:rPr>
        <w:t>*в перечень вошли 5</w:t>
      </w:r>
      <w:r w:rsidRPr="002C32ED">
        <w:rPr>
          <w:rFonts w:eastAsia="Times New Roman"/>
        </w:rPr>
        <w:t>% школ от общего числа ОО – участников ЕГЭ по физике в регионе, в которых доля высоких результатов (от 81 до 100 баллов) составляет более 1</w:t>
      </w:r>
      <w:r>
        <w:rPr>
          <w:rFonts w:eastAsia="Times New Roman"/>
        </w:rPr>
        <w:t>2</w:t>
      </w:r>
      <w:r w:rsidRPr="002C32ED">
        <w:rPr>
          <w:rFonts w:eastAsia="Times New Roman"/>
        </w:rPr>
        <w:t>%, а также отсутствуют «</w:t>
      </w:r>
      <w:proofErr w:type="spellStart"/>
      <w:r w:rsidRPr="002C32ED">
        <w:rPr>
          <w:rFonts w:eastAsia="Times New Roman"/>
        </w:rPr>
        <w:t>минимальники</w:t>
      </w:r>
      <w:proofErr w:type="spellEnd"/>
      <w:r w:rsidRPr="002C32ED">
        <w:rPr>
          <w:rFonts w:eastAsia="Times New Roman"/>
        </w:rPr>
        <w:t>».</w:t>
      </w:r>
    </w:p>
    <w:p w:rsidR="00EB7CFE" w:rsidRPr="002C32ED" w:rsidRDefault="00EB7CFE" w:rsidP="00EB7CFE">
      <w:pPr>
        <w:pStyle w:val="a3"/>
        <w:spacing w:after="0"/>
        <w:ind w:left="10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F94" w:rsidRDefault="00616F94" w:rsidP="00EB7CFE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F94" w:rsidRDefault="00616F94" w:rsidP="00EB7CFE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CFE" w:rsidRPr="002C32ED" w:rsidRDefault="00EB7CFE" w:rsidP="00EB7CFE">
      <w:pPr>
        <w:pStyle w:val="a3"/>
        <w:spacing w:after="0"/>
        <w:ind w:left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32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3.5.  Перечень ОО, продемонстрировавших наиболее низкие результаты ЕГЭ по физике</w:t>
      </w:r>
    </w:p>
    <w:p w:rsidR="00EB7CFE" w:rsidRPr="002C32ED" w:rsidRDefault="00EB7CFE" w:rsidP="00EB7CFE">
      <w:pPr>
        <w:pStyle w:val="af7"/>
        <w:keepNext/>
        <w:spacing w:line="276" w:lineRule="auto"/>
        <w:jc w:val="right"/>
        <w:rPr>
          <w:b w:val="0"/>
          <w:i/>
          <w:color w:val="auto"/>
          <w:sz w:val="24"/>
          <w:szCs w:val="24"/>
        </w:rPr>
      </w:pPr>
      <w:r w:rsidRPr="002C32ED">
        <w:rPr>
          <w:b w:val="0"/>
          <w:i/>
          <w:color w:val="auto"/>
          <w:sz w:val="24"/>
          <w:szCs w:val="24"/>
        </w:rPr>
        <w:t xml:space="preserve">Таблица </w:t>
      </w:r>
      <w:r w:rsidR="00335530" w:rsidRPr="002C32ED">
        <w:rPr>
          <w:b w:val="0"/>
          <w:i/>
          <w:color w:val="auto"/>
          <w:sz w:val="24"/>
          <w:szCs w:val="24"/>
        </w:rPr>
        <w:fldChar w:fldCharType="begin"/>
      </w:r>
      <w:r w:rsidRPr="002C32ED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335530" w:rsidRPr="002C32ED">
        <w:rPr>
          <w:b w:val="0"/>
          <w:i/>
          <w:color w:val="auto"/>
          <w:sz w:val="24"/>
          <w:szCs w:val="24"/>
        </w:rPr>
        <w:fldChar w:fldCharType="separate"/>
      </w:r>
      <w:r w:rsidRPr="002C32ED">
        <w:rPr>
          <w:b w:val="0"/>
          <w:i/>
          <w:noProof/>
          <w:color w:val="auto"/>
          <w:sz w:val="24"/>
          <w:szCs w:val="24"/>
        </w:rPr>
        <w:t>14</w:t>
      </w:r>
      <w:r w:rsidR="00335530" w:rsidRPr="002C32ED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559"/>
        <w:gridCol w:w="2126"/>
        <w:gridCol w:w="1709"/>
        <w:gridCol w:w="1963"/>
        <w:gridCol w:w="1963"/>
      </w:tblGrid>
      <w:tr w:rsidR="00EB7CFE" w:rsidRPr="002C32ED" w:rsidTr="00EB7CFE">
        <w:trPr>
          <w:cantSplit/>
          <w:tblHeader/>
        </w:trPr>
        <w:tc>
          <w:tcPr>
            <w:tcW w:w="852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2126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ОО</w:t>
            </w:r>
          </w:p>
        </w:tc>
        <w:tc>
          <w:tcPr>
            <w:tcW w:w="1709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</w:t>
            </w:r>
          </w:p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достигших минимального балла</w:t>
            </w:r>
          </w:p>
        </w:tc>
        <w:tc>
          <w:tcPr>
            <w:tcW w:w="196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61 до 80 баллов</w:t>
            </w:r>
          </w:p>
        </w:tc>
        <w:tc>
          <w:tcPr>
            <w:tcW w:w="1963" w:type="dxa"/>
            <w:vAlign w:val="center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</w:t>
            </w: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81 до 100 баллов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21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52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 № 30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29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8,3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22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ЦО № 49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16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Торжок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№5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№7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14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СОШ № 38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B7CFE" w:rsidRPr="002C32ED" w:rsidTr="00EB7CFE">
        <w:trPr>
          <w:cantSplit/>
        </w:trPr>
        <w:tc>
          <w:tcPr>
            <w:tcW w:w="852" w:type="dxa"/>
          </w:tcPr>
          <w:p w:rsidR="00EB7CFE" w:rsidRPr="002C32ED" w:rsidRDefault="00EB7CFE" w:rsidP="00EB7CFE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Конаковский район</w:t>
            </w:r>
          </w:p>
        </w:tc>
        <w:tc>
          <w:tcPr>
            <w:tcW w:w="2126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2 п. Редкино</w:t>
            </w:r>
          </w:p>
        </w:tc>
        <w:tc>
          <w:tcPr>
            <w:tcW w:w="1709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963" w:type="dxa"/>
          </w:tcPr>
          <w:p w:rsidR="00EB7CFE" w:rsidRPr="002C32ED" w:rsidRDefault="00EB7CFE" w:rsidP="00EB7CFE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B7CFE" w:rsidRPr="002C32ED" w:rsidRDefault="00EB7CFE" w:rsidP="00EB7CFE">
      <w:pPr>
        <w:spacing w:line="276" w:lineRule="auto"/>
        <w:jc w:val="both"/>
      </w:pPr>
      <w:r>
        <w:rPr>
          <w:rFonts w:eastAsia="Times New Roman"/>
        </w:rPr>
        <w:t>*в перечень вошли 5</w:t>
      </w:r>
      <w:r w:rsidRPr="002C32ED">
        <w:rPr>
          <w:rFonts w:eastAsia="Times New Roman"/>
        </w:rPr>
        <w:t>% школ от общего числа ОО – участников ЕГЭ по физике в регионе, в которых имеются участники, не достигшие минимального порога, или отсутствуют  участники ЕГЭ с высокими (81-100 б.) результатами либо их доля незначительна. Суммарная доля участников, получивших 61-100 б., составила от 7 до 40%.</w:t>
      </w:r>
    </w:p>
    <w:p w:rsidR="00EB7CFE" w:rsidRPr="002C32ED" w:rsidRDefault="00EB7CFE" w:rsidP="00EB7CFE">
      <w:pPr>
        <w:pStyle w:val="a3"/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7CFE" w:rsidRPr="002C32ED" w:rsidRDefault="00EB7CFE" w:rsidP="00EB7CFE">
      <w:pPr>
        <w:spacing w:line="276" w:lineRule="auto"/>
        <w:rPr>
          <w:b/>
          <w:i/>
        </w:rPr>
      </w:pPr>
      <w:r w:rsidRPr="002C32ED">
        <w:rPr>
          <w:rFonts w:eastAsia="Times New Roman"/>
        </w:rPr>
        <w:t xml:space="preserve">3.6.  </w:t>
      </w:r>
      <w:r w:rsidRPr="002C32ED">
        <w:t>Вывод о характере изменения результатов ЕГЭ по предмету:</w:t>
      </w:r>
      <w:r w:rsidRPr="002C32ED">
        <w:rPr>
          <w:b/>
        </w:rPr>
        <w:br/>
      </w:r>
      <w:r w:rsidRPr="002C32ED">
        <w:rPr>
          <w:b/>
          <w:i/>
        </w:rPr>
        <w:t xml:space="preserve"> </w:t>
      </w:r>
    </w:p>
    <w:p w:rsidR="00EB7CFE" w:rsidRPr="002C32ED" w:rsidRDefault="00EB7CFE" w:rsidP="00EB7CFE">
      <w:pPr>
        <w:spacing w:line="276" w:lineRule="auto"/>
      </w:pPr>
      <w:r w:rsidRPr="002C32ED">
        <w:t xml:space="preserve">       С учетом динамики результатов ЕГЭ по физике  за три года (2017-2019) в целом по региону можно констатировать следующее:</w:t>
      </w:r>
    </w:p>
    <w:p w:rsidR="00EB7CFE" w:rsidRPr="002C32ED" w:rsidRDefault="00EB7CFE" w:rsidP="00EB7CFE">
      <w:pPr>
        <w:spacing w:before="240" w:line="276" w:lineRule="auto"/>
        <w:jc w:val="both"/>
        <w:rPr>
          <w:rFonts w:eastAsia="Times New Roman"/>
          <w:b/>
          <w:bCs/>
          <w:smallCaps/>
        </w:rPr>
      </w:pPr>
      <w:r w:rsidRPr="002C32ED">
        <w:t>-</w:t>
      </w:r>
      <w:r>
        <w:t>продолжает</w:t>
      </w:r>
      <w:r w:rsidRPr="002C32ED">
        <w:t xml:space="preserve"> увеличи</w:t>
      </w:r>
      <w:r>
        <w:t>ваться</w:t>
      </w:r>
      <w:r w:rsidRPr="002C32ED">
        <w:t xml:space="preserve"> доля выпускников, не преодолевших минимальный порог</w:t>
      </w:r>
      <w:r>
        <w:t xml:space="preserve">: </w:t>
      </w:r>
      <w:r w:rsidRPr="002C32ED">
        <w:t xml:space="preserve">в 2017 г </w:t>
      </w:r>
      <w:r>
        <w:t xml:space="preserve">- </w:t>
      </w:r>
      <w:r w:rsidRPr="002C32ED">
        <w:t>2,5%</w:t>
      </w:r>
      <w:r>
        <w:t>,</w:t>
      </w:r>
      <w:r w:rsidRPr="002C32ED">
        <w:t xml:space="preserve"> </w:t>
      </w:r>
      <w:r>
        <w:t>в 2018 г. – 4,3%, в 2019 г. - 4,7%.;</w:t>
      </w:r>
    </w:p>
    <w:p w:rsidR="00EB7CFE" w:rsidRPr="002C32ED" w:rsidRDefault="00EB7CFE" w:rsidP="00EB7CFE">
      <w:pPr>
        <w:spacing w:before="240" w:line="276" w:lineRule="auto"/>
        <w:jc w:val="both"/>
      </w:pPr>
      <w:r w:rsidRPr="002C32ED">
        <w:t xml:space="preserve">- </w:t>
      </w:r>
      <w:r>
        <w:t xml:space="preserve">вместе с тем </w:t>
      </w:r>
      <w:r w:rsidRPr="002C32ED">
        <w:t>выросла доля высоких (от 81 до 100 баллов) результатов</w:t>
      </w:r>
      <w:r>
        <w:t xml:space="preserve">: 2017 г –  2,3%, 2018 г. – 3,4%, 2019 г. - </w:t>
      </w:r>
      <w:r w:rsidRPr="002C32ED">
        <w:t>7,9%;</w:t>
      </w:r>
    </w:p>
    <w:p w:rsidR="00EB7CFE" w:rsidRPr="002C32ED" w:rsidRDefault="00EB7CFE" w:rsidP="00EB7CFE">
      <w:pPr>
        <w:spacing w:before="240" w:line="276" w:lineRule="auto"/>
        <w:jc w:val="both"/>
      </w:pPr>
      <w:r w:rsidRPr="002C32ED">
        <w:t>- средний региональный балл</w:t>
      </w:r>
      <w:r>
        <w:t xml:space="preserve"> стабилен:</w:t>
      </w:r>
      <w:r w:rsidRPr="002C32ED">
        <w:t xml:space="preserve"> </w:t>
      </w:r>
      <w:r>
        <w:t>в 2019 г. – 53,4 б.</w:t>
      </w:r>
      <w:r w:rsidRPr="002C32ED">
        <w:t>; в 2018 г. – 52,2</w:t>
      </w:r>
      <w:r>
        <w:t xml:space="preserve"> б.,</w:t>
      </w:r>
      <w:r w:rsidRPr="00B24DAA">
        <w:t xml:space="preserve"> </w:t>
      </w:r>
      <w:r>
        <w:t>в 2017 г. – 51,7 б.</w:t>
      </w:r>
    </w:p>
    <w:p w:rsidR="00EB7CFE" w:rsidRPr="002C32ED" w:rsidRDefault="00EB7CFE" w:rsidP="00EB7CFE">
      <w:pPr>
        <w:spacing w:line="276" w:lineRule="auto"/>
        <w:jc w:val="both"/>
      </w:pPr>
    </w:p>
    <w:p w:rsidR="00EB7CFE" w:rsidRDefault="00EB7CFE" w:rsidP="00EB7CFE">
      <w:pPr>
        <w:spacing w:line="276" w:lineRule="auto"/>
        <w:jc w:val="both"/>
      </w:pPr>
      <w:r w:rsidRPr="002C32ED">
        <w:t xml:space="preserve">- </w:t>
      </w:r>
      <w:r>
        <w:t xml:space="preserve">увеличилось </w:t>
      </w:r>
      <w:r w:rsidRPr="002C32ED">
        <w:t>количе</w:t>
      </w:r>
      <w:r>
        <w:t>ство «</w:t>
      </w:r>
      <w:proofErr w:type="spellStart"/>
      <w:r>
        <w:t>стобалльных</w:t>
      </w:r>
      <w:proofErr w:type="spellEnd"/>
      <w:r>
        <w:t xml:space="preserve">» результатов: </w:t>
      </w:r>
      <w:r w:rsidRPr="002C32ED">
        <w:t>в 2019 г. – 4 чел.</w:t>
      </w:r>
      <w:r>
        <w:t>;</w:t>
      </w:r>
      <w:r w:rsidRPr="00B24DAA">
        <w:t xml:space="preserve"> </w:t>
      </w:r>
      <w:r w:rsidRPr="002C32ED">
        <w:t>в 2018 г.– 1 чел.,</w:t>
      </w:r>
      <w:r w:rsidRPr="00B24DAA">
        <w:t xml:space="preserve"> </w:t>
      </w:r>
      <w:r w:rsidRPr="002C32ED">
        <w:t>в 2017 г. – 2</w:t>
      </w:r>
      <w:r>
        <w:t xml:space="preserve"> чел.</w:t>
      </w:r>
    </w:p>
    <w:p w:rsidR="00EB7CFE" w:rsidRDefault="00EB7CFE" w:rsidP="00EB7CFE">
      <w:pPr>
        <w:spacing w:line="276" w:lineRule="auto"/>
        <w:jc w:val="both"/>
      </w:pPr>
    </w:p>
    <w:p w:rsidR="00EB7CFE" w:rsidRPr="00BA2900" w:rsidRDefault="00EB7CFE" w:rsidP="00EB7CFE">
      <w:pPr>
        <w:jc w:val="both"/>
        <w:rPr>
          <w:rFonts w:eastAsia="Calibri"/>
          <w:color w:val="FF0000"/>
        </w:rPr>
      </w:pPr>
      <w:r>
        <w:rPr>
          <w:rFonts w:eastAsia="Calibri"/>
        </w:rPr>
        <w:t>- анализ результатов в разрезе типов ОО показал, что наиболее высокие результаты демонстрируют выпускники лицеев, гимназий, СОШ с углубленным изучением предметов</w:t>
      </w:r>
    </w:p>
    <w:p w:rsidR="00EB7CFE" w:rsidRPr="00B24DAA" w:rsidRDefault="00EB7CFE" w:rsidP="00EB7CFE">
      <w:pPr>
        <w:jc w:val="both"/>
        <w:rPr>
          <w:rFonts w:eastAsia="Calibri"/>
        </w:rPr>
      </w:pPr>
      <w:r w:rsidRPr="0007018E">
        <w:rPr>
          <w:rFonts w:eastAsia="Calibri"/>
        </w:rPr>
        <w:t>Вместе с тем, есть неудовлетворительные р</w:t>
      </w:r>
      <w:r>
        <w:rPr>
          <w:rFonts w:eastAsia="Calibri"/>
        </w:rPr>
        <w:t>езультаты среди этих категорий выпускников.</w:t>
      </w:r>
    </w:p>
    <w:p w:rsidR="00EB7CFE" w:rsidRPr="002C32ED" w:rsidRDefault="00EB7CFE" w:rsidP="00EB7CFE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32E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Раздел 4. АНАЛИЗ РЕЗУЛЬТАТОВ ВЫПОЛНЕНИЯ ОТДЕЛЬНЫХ ЗАДАНИЙ ИЛИ ГРУПП ЗАДАНИЙ</w:t>
      </w:r>
    </w:p>
    <w:p w:rsidR="00EB7CFE" w:rsidRPr="002C32ED" w:rsidRDefault="00EB7CFE" w:rsidP="00EB7CFE">
      <w:pPr>
        <w:spacing w:line="276" w:lineRule="auto"/>
        <w:ind w:firstLine="539"/>
        <w:jc w:val="both"/>
        <w:rPr>
          <w:b/>
        </w:rPr>
      </w:pPr>
    </w:p>
    <w:p w:rsidR="00616F94" w:rsidRDefault="00EB7CFE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2C32ED">
        <w:t>4.1. Краткая характеристика КИМ по учебному предмету</w:t>
      </w:r>
      <w:r w:rsidR="00616F94" w:rsidRPr="00616F94">
        <w:rPr>
          <w:rFonts w:eastAsia="Times New Roman"/>
        </w:rPr>
        <w:t xml:space="preserve"> </w:t>
      </w:r>
    </w:p>
    <w:p w:rsidR="00616F94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Контрольные измерительные материалы ЕГЭ по физике в 2019 году по структуре и содержанию соответствовали разработанными ФИПИ кодификатору и демонстрационной версии контрольно-измерительных материалов ЕГЭ. Время выполнения экзаменационной работы - 235 минут. 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В вариантах ЕГЭ 2019 года по физике по сравнению с 2018 изменения незначительны, а с 2017 годом имеются содержательные изменения, связанные с введением в КИМ заданий, связанных с элементами астрономии.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Каждый вариант состоит из двух частей (в части 2 необходимо привести подробное описание всего хода выполнения задания), включающих 32 задания.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Нумерация заданий – сквозная по всему варианту без буквенных обозначений А, В, С.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spacing w:after="215" w:line="243" w:lineRule="atLeast"/>
        <w:ind w:right="57" w:firstLine="709"/>
        <w:jc w:val="both"/>
        <w:rPr>
          <w:rFonts w:eastAsia="Times New Roman"/>
          <w:color w:val="000000"/>
        </w:rPr>
      </w:pPr>
      <w:r w:rsidRPr="00693CB0">
        <w:rPr>
          <w:rFonts w:eastAsia="Times New Roman"/>
        </w:rPr>
        <w:t xml:space="preserve">Ответ в заданиях с выбором одного ответа записывается так же, как и в заданиях с кратким ответом, - цифрой с номером правильного ответа. </w:t>
      </w:r>
      <w:r w:rsidRPr="00693CB0">
        <w:rPr>
          <w:rFonts w:eastAsia="Times New Roman"/>
          <w:color w:val="000000"/>
        </w:rPr>
        <w:t>Ответы к заданиям 1- 4, 8- 10,  14, 15,  20  и 25-27 являются целым числом либо конечной десятичной дробью. В этих заданиях единицы измерения  физических величин не указываются.  В заданиях 5–7, 11, 12, 16-18, 21, 23 и 24 необходимо было дать  два варианта ответа</w:t>
      </w:r>
      <w:r w:rsidRPr="00693CB0">
        <w:rPr>
          <w:rFonts w:eastAsia="Times New Roman"/>
        </w:rPr>
        <w:t xml:space="preserve"> (последовательность двух цифр)</w:t>
      </w:r>
      <w:r w:rsidRPr="00693CB0">
        <w:rPr>
          <w:rFonts w:eastAsia="Times New Roman"/>
          <w:color w:val="000000"/>
        </w:rPr>
        <w:t xml:space="preserve">.  Ответом в задании 13 является слово. Ответ в заданиях 19 и 22 являются 2 числа, а в заданиях 28-32 указывается подробное описание хода выполнения задания и приводится численный ответ, в котором при необходимости указывается размерность полученной величины.  Задание 28 включает необходимость качественного описания указанных в задании явлений.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spacing w:after="215" w:line="243" w:lineRule="atLeast"/>
        <w:ind w:right="57"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Общее число заданий в экзаменационной работе 32.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Часть 1а КИМ содержит 24 задания (№№1-24). В данной части содержатся тестовые задания с </w:t>
      </w:r>
      <w:proofErr w:type="spellStart"/>
      <w:r w:rsidRPr="00693CB0">
        <w:rPr>
          <w:rFonts w:eastAsia="Times New Roman"/>
        </w:rPr>
        <w:t>с</w:t>
      </w:r>
      <w:proofErr w:type="spellEnd"/>
      <w:r w:rsidRPr="00693CB0">
        <w:rPr>
          <w:rFonts w:eastAsia="Times New Roman"/>
        </w:rPr>
        <w:t xml:space="preserve"> выбором ответа, задачи на соответствия и расчетные задачи с указанием числового ответа требуемой величины. Задание с выбором ответа считается выполненным, если выбранный номер ответа совпадает с верным ответом. Каждое правильно выполненное задание части 1 оценивается в один или два первичных балла.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Часть 2а содержит 3 задания расчетного типа с кратким ответом.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Каждое полностью правильно выполненное задание части 2а оцениваются в 1 первичный балл.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Часть 2б состоит из 5 заданий (№№28 -32) к которым необходимо привести развернутый ответ. Задание 28 представляет собой качественную задачу, в которой также необходимо дать количественную оценку изменения физических величин. Задания №№ 29-32 являются расчетными задачами более высокого уровня сложности. Как правило, для их решения необходимы знания из нескольких разделов школьного курса физики. Задания с развернутым ответом оцениваются двумя экспертами с учетом правильности и полноты ответа на основе обобщенных критериев оценивания. При разнице оценок экспертов в 1 балл экзаменуемому проставляется высший балл из полученных. При разнице в оценке задания в 2 и более баллов работа проверяется третьим экспертом, </w:t>
      </w:r>
      <w:proofErr w:type="gramStart"/>
      <w:r w:rsidRPr="00693CB0">
        <w:rPr>
          <w:rFonts w:eastAsia="Times New Roman"/>
        </w:rPr>
        <w:t>оценка</w:t>
      </w:r>
      <w:proofErr w:type="gramEnd"/>
      <w:r w:rsidRPr="00693CB0">
        <w:rPr>
          <w:rFonts w:eastAsia="Times New Roman"/>
        </w:rPr>
        <w:t xml:space="preserve"> проставленная им является окончательной.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Как и в предыдущие годы, максимальная оценка каждого задания с развернутым ответом составляла 3 первичных балла.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693CB0">
        <w:rPr>
          <w:rFonts w:eastAsia="Times New Roman"/>
          <w:b/>
        </w:rPr>
        <w:t xml:space="preserve"> </w:t>
      </w:r>
    </w:p>
    <w:p w:rsidR="001228D6" w:rsidRPr="004A2CB2" w:rsidRDefault="001228D6" w:rsidP="00616F94">
      <w:pPr>
        <w:widowControl w:val="0"/>
        <w:autoSpaceDE w:val="0"/>
        <w:autoSpaceDN w:val="0"/>
        <w:adjustRightInd w:val="0"/>
        <w:rPr>
          <w:rFonts w:eastAsia="Times New Roman"/>
          <w:b/>
          <w:iCs/>
        </w:rPr>
      </w:pPr>
    </w:p>
    <w:p w:rsidR="001228D6" w:rsidRPr="004A2CB2" w:rsidRDefault="001228D6" w:rsidP="00616F94">
      <w:pPr>
        <w:widowControl w:val="0"/>
        <w:autoSpaceDE w:val="0"/>
        <w:autoSpaceDN w:val="0"/>
        <w:adjustRightInd w:val="0"/>
        <w:rPr>
          <w:rFonts w:eastAsia="Times New Roman"/>
          <w:b/>
          <w:iCs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693CB0">
        <w:rPr>
          <w:rFonts w:eastAsia="Times New Roman"/>
          <w:b/>
          <w:iCs/>
        </w:rPr>
        <w:lastRenderedPageBreak/>
        <w:t xml:space="preserve">Распределение заданий по частям экзаменационной работы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 Содержание экзаменационной работы по физике определяется Федеральным государственным стандартом основного общего образования и Федеральным компонентом государственного стандарта среднего (полного) общего образования для базового и профильного уровней.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В контрольных измерительных материалах представлено содержание основных разделов школьного курса физики, а именно: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693CB0">
        <w:rPr>
          <w:rFonts w:eastAsia="Times New Roman"/>
          <w:b/>
        </w:rPr>
        <w:t xml:space="preserve">Часть 1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1.</w:t>
      </w:r>
      <w:r w:rsidRPr="00693CB0">
        <w:rPr>
          <w:rFonts w:ascii="Arial" w:eastAsia="Times New Roman" w:hAnsi="Arial" w:cs="Arial"/>
        </w:rPr>
        <w:t xml:space="preserve"> </w:t>
      </w:r>
      <w:r w:rsidRPr="00693CB0">
        <w:rPr>
          <w:rFonts w:eastAsia="Times New Roman"/>
          <w:b/>
          <w:bCs/>
        </w:rPr>
        <w:t>Механика</w:t>
      </w:r>
      <w:r w:rsidRPr="00693CB0">
        <w:rPr>
          <w:rFonts w:eastAsia="Times New Roman"/>
        </w:rPr>
        <w:t xml:space="preserve"> (кинематика, динамика, статика, законы сохранения в механике, механические колебания и волны).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spacing w:after="200"/>
        <w:ind w:firstLine="709"/>
        <w:jc w:val="both"/>
        <w:rPr>
          <w:rFonts w:eastAsiaTheme="minorEastAsia"/>
          <w:lang w:eastAsia="zh-CN"/>
        </w:rPr>
      </w:pPr>
      <w:r w:rsidRPr="00693CB0">
        <w:rPr>
          <w:rFonts w:eastAsiaTheme="minorEastAsia"/>
          <w:lang w:eastAsia="zh-CN"/>
        </w:rPr>
        <w:t>№1.(базовый уровень) – механика, кинематика, относительность движения, скорость, работа с графиками;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 (базовый уровень) – </w:t>
      </w:r>
      <w:r w:rsidRPr="00693CB0">
        <w:rPr>
          <w:rFonts w:eastAsia="Times New Roman"/>
          <w:color w:val="000000"/>
        </w:rPr>
        <w:t xml:space="preserve">механика, динамика, силы, </w:t>
      </w:r>
      <w:r w:rsidRPr="00693CB0">
        <w:rPr>
          <w:rFonts w:eastAsia="Times New Roman"/>
        </w:rPr>
        <w:t xml:space="preserve">законы Ньютона, связь силы и ускорения, </w:t>
      </w:r>
      <w:r w:rsidRPr="00693CB0">
        <w:rPr>
          <w:rFonts w:eastAsia="Times New Roman"/>
          <w:color w:val="000000"/>
        </w:rPr>
        <w:t xml:space="preserve"> трение;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№3 (базовый уровень) –</w:t>
      </w:r>
      <w:r w:rsidRPr="00693CB0">
        <w:rPr>
          <w:rFonts w:eastAsia="Times New Roman"/>
          <w:color w:val="000000"/>
        </w:rPr>
        <w:t xml:space="preserve"> механика, энергия движения, кинетическая энергия, </w:t>
      </w:r>
      <w:r w:rsidRPr="00693CB0">
        <w:rPr>
          <w:rFonts w:eastAsia="Times New Roman"/>
        </w:rPr>
        <w:t xml:space="preserve">потенциальная энергия;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№4 (базовый уровень) –</w:t>
      </w:r>
      <w:r w:rsidRPr="00693CB0">
        <w:rPr>
          <w:rFonts w:eastAsia="Times New Roman"/>
          <w:color w:val="000000"/>
        </w:rPr>
        <w:t xml:space="preserve"> механика, колебательное движение, математический маятник, период колебания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proofErr w:type="gramStart"/>
      <w:r w:rsidRPr="00693CB0">
        <w:rPr>
          <w:rFonts w:eastAsia="Times New Roman"/>
        </w:rPr>
        <w:t xml:space="preserve">№5 (базовый уровень, повышенный уровень, 2 балла) – </w:t>
      </w:r>
      <w:r w:rsidRPr="00693CB0">
        <w:rPr>
          <w:rFonts w:eastAsia="Times New Roman"/>
          <w:color w:val="000000"/>
        </w:rPr>
        <w:t>механика, кинематика, динамика,  движение, скорость, сила, масса, законы Ньютона, энергия, работа</w:t>
      </w:r>
      <w:r w:rsidRPr="00693CB0">
        <w:rPr>
          <w:rFonts w:eastAsia="Times New Roman"/>
        </w:rPr>
        <w:t>;</w:t>
      </w:r>
      <w:proofErr w:type="gramEnd"/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proofErr w:type="gramStart"/>
      <w:r w:rsidRPr="00693CB0">
        <w:rPr>
          <w:rFonts w:eastAsia="Times New Roman"/>
        </w:rPr>
        <w:t xml:space="preserve">№6 (базовый/повышенный  уровень, 2 балла) – </w:t>
      </w:r>
      <w:r w:rsidRPr="00693CB0">
        <w:rPr>
          <w:rFonts w:eastAsia="Times New Roman"/>
          <w:color w:val="000000"/>
        </w:rPr>
        <w:t>механика, кинематика, движение по окружности, скорость, энергия, потенциальная энергия, небесная механика</w:t>
      </w:r>
      <w:r w:rsidRPr="00693CB0">
        <w:rPr>
          <w:rFonts w:eastAsia="Times New Roman"/>
        </w:rPr>
        <w:t>;</w:t>
      </w:r>
      <w:proofErr w:type="gramEnd"/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№7 (базовый/повышенный уровень, 2 балла) – </w:t>
      </w:r>
      <w:r w:rsidRPr="00693CB0">
        <w:rPr>
          <w:rFonts w:eastAsia="Times New Roman"/>
          <w:color w:val="000000"/>
        </w:rPr>
        <w:t>механика, кинематика, движение по наклонной плоскости, импульс,  относительность движения,</w:t>
      </w:r>
      <w:r w:rsidRPr="00693CB0">
        <w:rPr>
          <w:rFonts w:eastAsia="Times New Roman"/>
        </w:rPr>
        <w:t xml:space="preserve"> энергия, законы сохранения в механике.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693CB0">
        <w:rPr>
          <w:rFonts w:eastAsia="Times New Roman"/>
        </w:rPr>
        <w:t>2.</w:t>
      </w:r>
      <w:r w:rsidRPr="00693CB0">
        <w:rPr>
          <w:rFonts w:ascii="Arial" w:eastAsia="Times New Roman" w:hAnsi="Arial" w:cs="Arial"/>
        </w:rPr>
        <w:t xml:space="preserve"> </w:t>
      </w:r>
      <w:r w:rsidRPr="00693CB0">
        <w:rPr>
          <w:rFonts w:eastAsia="Times New Roman"/>
          <w:b/>
          <w:bCs/>
        </w:rPr>
        <w:t>Молекулярная физика. Термодинамика</w:t>
      </w:r>
      <w:r w:rsidRPr="00693CB0">
        <w:rPr>
          <w:rFonts w:eastAsia="Times New Roman"/>
        </w:rPr>
        <w:t xml:space="preserve"> (молекулярно-кинетическая теория, термодинамика).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№8 (базовый уровень) – </w:t>
      </w:r>
      <w:r w:rsidRPr="00693CB0">
        <w:rPr>
          <w:rFonts w:eastAsia="Times New Roman"/>
          <w:color w:val="000000"/>
        </w:rPr>
        <w:t>молекулярная физика, идеальный газ, тепловое движение, среднеквадратичная скорость,</w:t>
      </w:r>
      <w:r w:rsidRPr="00693CB0">
        <w:rPr>
          <w:rFonts w:eastAsia="Times New Roman"/>
        </w:rPr>
        <w:t xml:space="preserve"> молекулярно-кинетическая теория, газовые законы;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proofErr w:type="gramStart"/>
      <w:r w:rsidRPr="00693CB0">
        <w:rPr>
          <w:rFonts w:eastAsia="Times New Roman"/>
        </w:rPr>
        <w:t xml:space="preserve">№9 (базовый уровень)  - </w:t>
      </w:r>
      <w:r w:rsidRPr="00693CB0">
        <w:rPr>
          <w:rFonts w:eastAsia="Times New Roman"/>
          <w:color w:val="000000"/>
        </w:rPr>
        <w:t>молекулярная физика, идеальный газ, термодинамика, теплота,  внутренняя энергия,  работа, законы сохранения</w:t>
      </w:r>
      <w:r w:rsidRPr="00693CB0">
        <w:rPr>
          <w:rFonts w:eastAsia="Times New Roman"/>
        </w:rPr>
        <w:t xml:space="preserve">; </w:t>
      </w:r>
      <w:proofErr w:type="gramEnd"/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№10 (базовый уровень) – </w:t>
      </w:r>
      <w:r w:rsidRPr="00693CB0">
        <w:rPr>
          <w:rFonts w:eastAsia="Times New Roman"/>
          <w:color w:val="000000"/>
        </w:rPr>
        <w:t>термодинамика, количество теплоты, температура, теплота плавления, уравнение теплового баланса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№11 (базовый/повышенный  уровень, 2 балла) – </w:t>
      </w:r>
      <w:r w:rsidRPr="00693CB0">
        <w:rPr>
          <w:rFonts w:eastAsia="Times New Roman"/>
          <w:color w:val="000000"/>
        </w:rPr>
        <w:t>термодинамика, газовые процессы</w:t>
      </w:r>
      <w:proofErr w:type="gramStart"/>
      <w:r w:rsidRPr="00693CB0">
        <w:rPr>
          <w:rFonts w:eastAsia="Times New Roman"/>
          <w:color w:val="000000"/>
        </w:rPr>
        <w:t xml:space="preserve">,, </w:t>
      </w:r>
      <w:proofErr w:type="gramEnd"/>
      <w:r w:rsidRPr="00693CB0">
        <w:rPr>
          <w:rFonts w:eastAsia="Times New Roman"/>
          <w:color w:val="000000"/>
        </w:rPr>
        <w:t>закон сохранения энергии;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№12 (базовый/повышенный уровень, 2 балла) – </w:t>
      </w:r>
      <w:r w:rsidRPr="00693CB0">
        <w:rPr>
          <w:rFonts w:eastAsia="Times New Roman"/>
          <w:color w:val="000000"/>
        </w:rPr>
        <w:t>Термодинамика, газовые процессы, цикл Карно, тепловая машина, КПД</w:t>
      </w:r>
      <w:r w:rsidRPr="00693CB0">
        <w:rPr>
          <w:rFonts w:eastAsia="Times New Roman"/>
        </w:rPr>
        <w:t>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3.</w:t>
      </w:r>
      <w:r w:rsidRPr="00693CB0">
        <w:rPr>
          <w:rFonts w:ascii="Arial" w:eastAsia="Times New Roman" w:hAnsi="Arial" w:cs="Arial"/>
        </w:rPr>
        <w:t xml:space="preserve"> </w:t>
      </w:r>
      <w:r w:rsidRPr="00693CB0">
        <w:rPr>
          <w:rFonts w:eastAsia="Times New Roman"/>
          <w:b/>
          <w:bCs/>
        </w:rPr>
        <w:t xml:space="preserve">Электродинамика </w:t>
      </w:r>
      <w:r w:rsidRPr="00693CB0">
        <w:rPr>
          <w:rFonts w:eastAsia="Times New Roman"/>
        </w:rPr>
        <w:t xml:space="preserve">(электрическое поле, постоянный электрический ток, магнитное поле, электромагнитная индукция, электромагнитные колебания и волны, оптика).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№13 (базовый уровень) – </w:t>
      </w:r>
      <w:r w:rsidRPr="00693CB0">
        <w:rPr>
          <w:rFonts w:eastAsia="Times New Roman"/>
          <w:color w:val="000000"/>
        </w:rPr>
        <w:t>электричество, электростатика, закон Кулона, механика, динамика, сила;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№14 (базовый уровень)  - </w:t>
      </w:r>
      <w:r w:rsidRPr="00693CB0">
        <w:rPr>
          <w:rFonts w:eastAsia="Times New Roman"/>
          <w:color w:val="000000"/>
        </w:rPr>
        <w:t>электричество, законы постоянного тока, электрические цепи, электрическое сопротивление, измерительные приборы, работа с электрическими цепями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lastRenderedPageBreak/>
        <w:t xml:space="preserve">№15 (базовый уровень) – </w:t>
      </w:r>
      <w:r w:rsidRPr="00693CB0">
        <w:rPr>
          <w:rFonts w:eastAsia="Times New Roman"/>
          <w:color w:val="000000"/>
        </w:rPr>
        <w:t>Электричество, электрические колебания, электрический контур, конденсатор, индуктивность, период электрических колебаний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№16 (базовый/повышенный  уровень, 2 балла) –  </w:t>
      </w:r>
      <w:r w:rsidRPr="00693CB0">
        <w:rPr>
          <w:rFonts w:eastAsia="Times New Roman"/>
          <w:color w:val="000000"/>
        </w:rPr>
        <w:t>электричество, конденсатор, энергия, емкость, электрическое поле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№17 (базовый/повышенный  уровень, 2 балла) – </w:t>
      </w:r>
      <w:r w:rsidRPr="00693CB0">
        <w:rPr>
          <w:rFonts w:eastAsia="Times New Roman"/>
          <w:color w:val="000000"/>
        </w:rPr>
        <w:t>электричество, электродинамика, магнитное поле, электрически заряженные частицы, движение по окружности, энергия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№18 (базовый/повышенный уровень, 2 балла) – </w:t>
      </w:r>
      <w:r w:rsidRPr="00693CB0">
        <w:rPr>
          <w:rFonts w:eastAsia="Times New Roman"/>
          <w:color w:val="000000"/>
        </w:rPr>
        <w:t>оптика, световые волны и их характеристика, показатель преломления среды, распространение света в оптических средах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4.</w:t>
      </w:r>
      <w:r w:rsidRPr="00693CB0">
        <w:rPr>
          <w:rFonts w:ascii="Arial" w:eastAsia="Times New Roman" w:hAnsi="Arial" w:cs="Arial"/>
        </w:rPr>
        <w:t xml:space="preserve"> </w:t>
      </w:r>
      <w:r w:rsidRPr="00693CB0">
        <w:rPr>
          <w:rFonts w:eastAsia="Times New Roman"/>
          <w:b/>
          <w:bCs/>
        </w:rPr>
        <w:t>Квантовая физика</w:t>
      </w:r>
      <w:r w:rsidRPr="00693CB0">
        <w:rPr>
          <w:rFonts w:eastAsia="Times New Roman"/>
        </w:rPr>
        <w:t xml:space="preserve"> </w:t>
      </w:r>
      <w:r w:rsidRPr="00693CB0">
        <w:rPr>
          <w:rFonts w:eastAsia="Times New Roman"/>
          <w:b/>
          <w:bCs/>
        </w:rPr>
        <w:t>и основы СТО</w:t>
      </w:r>
      <w:r w:rsidRPr="00693CB0">
        <w:rPr>
          <w:rFonts w:eastAsia="Times New Roman"/>
        </w:rPr>
        <w:t xml:space="preserve"> (основы СТО, корпускулярно-волновой дуализм, физика атома, физика атомного ядра).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№19 (базовый уровень) – </w:t>
      </w:r>
      <w:r w:rsidRPr="00693CB0">
        <w:rPr>
          <w:rFonts w:eastAsia="Times New Roman"/>
          <w:color w:val="000000"/>
        </w:rPr>
        <w:t>атомная физика, периодическая система элементов, изотопы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№20 (базовый уровень) - </w:t>
      </w:r>
      <w:r w:rsidRPr="00693CB0">
        <w:rPr>
          <w:rFonts w:eastAsia="Times New Roman"/>
          <w:color w:val="000000"/>
        </w:rPr>
        <w:t>атомная физика, законы распада атомов, изотопы,</w:t>
      </w:r>
      <w:r w:rsidRPr="00693CB0">
        <w:rPr>
          <w:rFonts w:eastAsia="Times New Roman"/>
        </w:rPr>
        <w:t xml:space="preserve"> радиоактивность, период полураспада;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№21 (базовый/повышенный уровень, 2 балла) – </w:t>
      </w:r>
      <w:r w:rsidRPr="00693CB0">
        <w:rPr>
          <w:rFonts w:eastAsia="Times New Roman"/>
          <w:color w:val="000000"/>
        </w:rPr>
        <w:t xml:space="preserve">квантовая оптика, внешний фотоэффект, </w:t>
      </w:r>
      <w:r w:rsidRPr="00693CB0">
        <w:rPr>
          <w:rFonts w:eastAsia="Times New Roman"/>
        </w:rPr>
        <w:t>законы фотоэффекта, уравнение Эйнштейна для фотоэффекта;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№22 (базовый/повышенный уровень) – </w:t>
      </w:r>
      <w:r w:rsidRPr="00693CB0">
        <w:rPr>
          <w:rFonts w:eastAsia="Times New Roman"/>
          <w:color w:val="000000"/>
        </w:rPr>
        <w:t>электричество, постоянный ток, удельное сопротивление,  практическое задание по материалам лабораторной работы, погрешности измерений</w:t>
      </w:r>
      <w:r w:rsidRPr="00693CB0">
        <w:rPr>
          <w:rFonts w:eastAsia="Times New Roman"/>
        </w:rPr>
        <w:t xml:space="preserve">; 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 №23 (базовый/повышенный уровень, 2 балла) - </w:t>
      </w:r>
      <w:r w:rsidRPr="00693CB0">
        <w:rPr>
          <w:rFonts w:eastAsia="Times New Roman"/>
          <w:color w:val="000000"/>
        </w:rPr>
        <w:t>электричество, постоянный ток, электрические цепи, содержащие ЭДС, выбор цепи для выполнения необходимых измерений на основе таблиц с данными измерений</w:t>
      </w:r>
      <w:r w:rsidRPr="00693CB0">
        <w:rPr>
          <w:rFonts w:eastAsia="Times New Roman"/>
        </w:rPr>
        <w:t>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№24 (повышенный уровень, 2 балла) – Задание на знание базовых законов и понятий астрономии</w:t>
      </w:r>
      <w:r w:rsidRPr="00693CB0">
        <w:rPr>
          <w:rFonts w:eastAsia="Times New Roman"/>
          <w:color w:val="000000"/>
        </w:rPr>
        <w:t xml:space="preserve"> и астрофизики</w:t>
      </w:r>
      <w:r w:rsidRPr="00693CB0">
        <w:rPr>
          <w:rFonts w:eastAsia="Times New Roman"/>
        </w:rPr>
        <w:t xml:space="preserve">, </w:t>
      </w:r>
      <w:r w:rsidRPr="00693CB0">
        <w:rPr>
          <w:rFonts w:eastAsia="Times New Roman"/>
          <w:color w:val="000000"/>
        </w:rPr>
        <w:t xml:space="preserve">характеристики звезд, сравнительный анализ параметров звезд, диаграмма </w:t>
      </w:r>
      <w:proofErr w:type="spellStart"/>
      <w:r w:rsidRPr="00693CB0">
        <w:rPr>
          <w:rFonts w:eastAsia="Times New Roman"/>
          <w:color w:val="000000"/>
        </w:rPr>
        <w:t>Герцшпрунга-Рассела</w:t>
      </w:r>
      <w:proofErr w:type="spellEnd"/>
      <w:r w:rsidRPr="00693CB0">
        <w:rPr>
          <w:rFonts w:eastAsia="Times New Roman"/>
        </w:rPr>
        <w:t>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693CB0">
        <w:rPr>
          <w:rFonts w:eastAsia="Times New Roman"/>
          <w:b/>
        </w:rPr>
        <w:t>Часть 2.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Во вторую часть (первый раздел) входят расчетные задачи: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№25 (повышенный уровень) – </w:t>
      </w:r>
      <w:r w:rsidRPr="00693CB0">
        <w:rPr>
          <w:rFonts w:eastAsia="Times New Roman"/>
          <w:color w:val="000000"/>
        </w:rPr>
        <w:t>механика, законы сохранения, закон сохранения импульса</w:t>
      </w:r>
      <w:r w:rsidRPr="00693CB0">
        <w:rPr>
          <w:rFonts w:eastAsia="Times New Roman"/>
        </w:rPr>
        <w:t>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№26 </w:t>
      </w:r>
      <w:proofErr w:type="gramStart"/>
      <w:r w:rsidRPr="00693CB0">
        <w:rPr>
          <w:rFonts w:eastAsia="Times New Roman"/>
        </w:rPr>
        <w:t xml:space="preserve">( </w:t>
      </w:r>
      <w:proofErr w:type="gramEnd"/>
      <w:r w:rsidRPr="00693CB0">
        <w:rPr>
          <w:rFonts w:eastAsia="Times New Roman"/>
        </w:rPr>
        <w:t xml:space="preserve">повышенный уровень) –  </w:t>
      </w:r>
      <w:r w:rsidRPr="00693CB0">
        <w:rPr>
          <w:rFonts w:eastAsia="Times New Roman"/>
          <w:color w:val="000000"/>
        </w:rPr>
        <w:t>электричество, постоянный электрический ток, закон Ома для цепи содержащей ЭДС, электрические цепи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№27 (повышенный уровень) – </w:t>
      </w:r>
      <w:r w:rsidRPr="00693CB0">
        <w:rPr>
          <w:rFonts w:eastAsia="Times New Roman"/>
          <w:color w:val="000000"/>
        </w:rPr>
        <w:t>оптика, геометрическая оптика, тонкая собирающая линза, увеличение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Таким образом в 1 часть и 2 часть (первый раздел) КИМ входят 27 заданий с выбором ответа и кратким ответом.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 Во вторую часть (второй раздел) входят расчетные задачи: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5 задач: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2 задачи по молекулярной физике: 28 – </w:t>
      </w:r>
      <w:r w:rsidRPr="00693CB0">
        <w:rPr>
          <w:rFonts w:eastAsia="Times New Roman"/>
          <w:color w:val="000000"/>
        </w:rPr>
        <w:t xml:space="preserve">термодинамика,  молекулярная физика, идеальный газ, газовые законы, </w:t>
      </w:r>
      <w:proofErr w:type="spellStart"/>
      <w:r w:rsidRPr="00693CB0">
        <w:rPr>
          <w:rFonts w:eastAsia="Times New Roman"/>
          <w:color w:val="000000"/>
        </w:rPr>
        <w:t>изопроцессы</w:t>
      </w:r>
      <w:proofErr w:type="spellEnd"/>
      <w:r w:rsidRPr="00693CB0">
        <w:rPr>
          <w:rFonts w:eastAsia="Times New Roman"/>
          <w:color w:val="000000"/>
        </w:rPr>
        <w:t xml:space="preserve">, уравнение состояния, графические представления </w:t>
      </w:r>
      <w:proofErr w:type="spellStart"/>
      <w:r w:rsidRPr="00693CB0">
        <w:rPr>
          <w:rFonts w:eastAsia="Times New Roman"/>
          <w:color w:val="000000"/>
        </w:rPr>
        <w:t>изопроцессов</w:t>
      </w:r>
      <w:proofErr w:type="spellEnd"/>
      <w:r w:rsidRPr="00693CB0">
        <w:rPr>
          <w:rFonts w:eastAsia="Times New Roman"/>
          <w:color w:val="000000"/>
        </w:rPr>
        <w:t xml:space="preserve">, построение графиков </w:t>
      </w:r>
      <w:proofErr w:type="spellStart"/>
      <w:r w:rsidRPr="00693CB0">
        <w:rPr>
          <w:rFonts w:eastAsia="Times New Roman"/>
          <w:color w:val="000000"/>
        </w:rPr>
        <w:t>изопроцессов</w:t>
      </w:r>
      <w:proofErr w:type="spellEnd"/>
      <w:r w:rsidRPr="00693CB0">
        <w:rPr>
          <w:rFonts w:eastAsia="Times New Roman"/>
          <w:color w:val="000000"/>
        </w:rPr>
        <w:t>,  расчет, качественное пояснение</w:t>
      </w:r>
      <w:r w:rsidRPr="00693CB0">
        <w:rPr>
          <w:rFonts w:eastAsia="Times New Roman"/>
        </w:rPr>
        <w:t xml:space="preserve">; 30 -  </w:t>
      </w:r>
      <w:r w:rsidRPr="00693CB0">
        <w:rPr>
          <w:rFonts w:eastAsia="Times New Roman"/>
          <w:color w:val="000000"/>
        </w:rPr>
        <w:t xml:space="preserve">молекулярная физика, термодинамика, газовые законы, </w:t>
      </w:r>
      <w:r w:rsidRPr="00693CB0">
        <w:rPr>
          <w:rFonts w:eastAsia="Times New Roman"/>
        </w:rPr>
        <w:t>изменение агрегатного состояния вещества при изменении температуры, насыщенные и ненасыщенные пары,  зависимость плотности и концентрации пара от параметров;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lastRenderedPageBreak/>
        <w:t>1задача (29) - м</w:t>
      </w:r>
      <w:r w:rsidRPr="00693CB0">
        <w:rPr>
          <w:rFonts w:eastAsia="Times New Roman"/>
          <w:color w:val="000000"/>
        </w:rPr>
        <w:t>еханика, статика, сила, момент силы,  сила Архимеда</w:t>
      </w:r>
      <w:proofErr w:type="gramStart"/>
      <w:r w:rsidRPr="00693CB0">
        <w:rPr>
          <w:rFonts w:eastAsia="Times New Roman"/>
          <w:color w:val="000000"/>
        </w:rPr>
        <w:t>.</w:t>
      </w:r>
      <w:proofErr w:type="gramEnd"/>
      <w:r w:rsidRPr="00693CB0">
        <w:rPr>
          <w:rFonts w:eastAsia="Times New Roman"/>
          <w:color w:val="000000"/>
        </w:rPr>
        <w:t xml:space="preserve"> </w:t>
      </w:r>
      <w:proofErr w:type="gramStart"/>
      <w:r w:rsidRPr="00693CB0">
        <w:rPr>
          <w:rFonts w:eastAsia="Times New Roman"/>
          <w:color w:val="000000"/>
        </w:rPr>
        <w:t>г</w:t>
      </w:r>
      <w:proofErr w:type="gramEnd"/>
      <w:r w:rsidRPr="00693CB0">
        <w:rPr>
          <w:rFonts w:eastAsia="Times New Roman"/>
          <w:color w:val="000000"/>
        </w:rPr>
        <w:t>рафическое представление сил,  действующих на тело</w:t>
      </w:r>
      <w:r w:rsidRPr="00693CB0">
        <w:rPr>
          <w:rFonts w:eastAsia="Times New Roman"/>
        </w:rPr>
        <w:t xml:space="preserve"> по механике;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>1 задача (31)  включает элементы механики (</w:t>
      </w:r>
      <w:r w:rsidRPr="00693CB0">
        <w:rPr>
          <w:rFonts w:eastAsia="Times New Roman"/>
          <w:color w:val="000000"/>
        </w:rPr>
        <w:t>движение тела на нити подвеса,  силы, движение по окружности</w:t>
      </w:r>
      <w:proofErr w:type="gramStart"/>
      <w:r w:rsidRPr="00693CB0">
        <w:rPr>
          <w:rFonts w:eastAsia="Times New Roman"/>
          <w:color w:val="000000"/>
        </w:rPr>
        <w:t>,</w:t>
      </w:r>
      <w:r w:rsidRPr="00693CB0">
        <w:rPr>
          <w:rFonts w:eastAsia="Times New Roman"/>
        </w:rPr>
        <w:t xml:space="preserve">) </w:t>
      </w:r>
      <w:proofErr w:type="gramEnd"/>
      <w:r w:rsidRPr="00693CB0">
        <w:rPr>
          <w:rFonts w:eastAsia="Times New Roman"/>
        </w:rPr>
        <w:t>и электродинамики (</w:t>
      </w:r>
      <w:r w:rsidRPr="00693CB0">
        <w:rPr>
          <w:rFonts w:eastAsia="Times New Roman"/>
          <w:color w:val="000000"/>
        </w:rPr>
        <w:t>магнитное поле, вращательное движение заряженной частицы в магнитном поле, сила Лоренца)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>1 задача (32) на знание основ к</w:t>
      </w:r>
      <w:r w:rsidRPr="00693CB0">
        <w:rPr>
          <w:rFonts w:eastAsia="Times New Roman"/>
          <w:color w:val="000000"/>
        </w:rPr>
        <w:t>вантовой оптики: внешний фотоэффект, графическое представление фототока, фотон, расчет параметров световой волны</w:t>
      </w:r>
      <w:r w:rsidRPr="00693CB0">
        <w:rPr>
          <w:rFonts w:eastAsia="Times New Roman"/>
        </w:rPr>
        <w:t xml:space="preserve">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Задания 28-32  проверяются  умения и навыки комплексного использования знаний и умений из различных разделов курса физики.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№28 (высокий уровень, 3 балла) – </w:t>
      </w:r>
      <w:r w:rsidRPr="00693CB0">
        <w:rPr>
          <w:rFonts w:eastAsia="Times New Roman"/>
          <w:color w:val="000000"/>
        </w:rPr>
        <w:t xml:space="preserve">термодинамика,  молекулярная физика, идеальный газ, газовые законы, </w:t>
      </w:r>
      <w:proofErr w:type="spellStart"/>
      <w:r w:rsidRPr="00693CB0">
        <w:rPr>
          <w:rFonts w:eastAsia="Times New Roman"/>
          <w:color w:val="000000"/>
        </w:rPr>
        <w:t>изопроцессы</w:t>
      </w:r>
      <w:proofErr w:type="spellEnd"/>
      <w:r w:rsidRPr="00693CB0">
        <w:rPr>
          <w:rFonts w:eastAsia="Times New Roman"/>
          <w:color w:val="000000"/>
        </w:rPr>
        <w:t xml:space="preserve">, уравнение состояния, графические представления </w:t>
      </w:r>
      <w:proofErr w:type="spellStart"/>
      <w:r w:rsidRPr="00693CB0">
        <w:rPr>
          <w:rFonts w:eastAsia="Times New Roman"/>
          <w:color w:val="000000"/>
        </w:rPr>
        <w:t>изопроцессов</w:t>
      </w:r>
      <w:proofErr w:type="spellEnd"/>
      <w:r w:rsidRPr="00693CB0">
        <w:rPr>
          <w:rFonts w:eastAsia="Times New Roman"/>
          <w:color w:val="000000"/>
        </w:rPr>
        <w:t xml:space="preserve">, построение графиков </w:t>
      </w:r>
      <w:proofErr w:type="spellStart"/>
      <w:r w:rsidRPr="00693CB0">
        <w:rPr>
          <w:rFonts w:eastAsia="Times New Roman"/>
          <w:color w:val="000000"/>
        </w:rPr>
        <w:t>изопроцессов</w:t>
      </w:r>
      <w:proofErr w:type="spellEnd"/>
      <w:r w:rsidRPr="00693CB0">
        <w:rPr>
          <w:rFonts w:eastAsia="Times New Roman"/>
          <w:color w:val="000000"/>
        </w:rPr>
        <w:t xml:space="preserve">, расчет, качественное пояснение </w:t>
      </w:r>
      <w:r w:rsidRPr="00693CB0">
        <w:rPr>
          <w:rFonts w:eastAsia="Times New Roman"/>
        </w:rPr>
        <w:t xml:space="preserve">физического явления;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proofErr w:type="gramStart"/>
      <w:r w:rsidRPr="00693CB0">
        <w:rPr>
          <w:rFonts w:eastAsia="Times New Roman"/>
        </w:rPr>
        <w:t xml:space="preserve">№29 (высокий уровень, 3 балла) – </w:t>
      </w:r>
      <w:r w:rsidRPr="00693CB0">
        <w:rPr>
          <w:rFonts w:eastAsia="Times New Roman"/>
          <w:color w:val="000000"/>
        </w:rPr>
        <w:t>механика, статика, сила, момент силы,  условие равновесия тела, сила Архимеда, графическое представление сил, действующих на тело, расчет</w:t>
      </w:r>
      <w:r w:rsidRPr="00693CB0">
        <w:rPr>
          <w:rFonts w:eastAsia="Times New Roman"/>
        </w:rPr>
        <w:t xml:space="preserve">; </w:t>
      </w:r>
      <w:proofErr w:type="gramEnd"/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 xml:space="preserve">№30 (высокий уровень, 3 балла) -  </w:t>
      </w:r>
      <w:r w:rsidRPr="00693CB0">
        <w:rPr>
          <w:rFonts w:eastAsia="Times New Roman"/>
          <w:color w:val="000000"/>
        </w:rPr>
        <w:t xml:space="preserve">молекулярная физика, термодинамика, газовые законы, </w:t>
      </w:r>
      <w:r w:rsidRPr="00693CB0">
        <w:rPr>
          <w:rFonts w:eastAsia="Times New Roman"/>
        </w:rPr>
        <w:t>изменение агрегатного состояния вещества при изменении температуры, насыщенные и ненасыщенные пары,  зависимость плотности и концентрации пара от параметров, расчет параметров физического процесса;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>№31 (высокий уровень, 3 балла) -  включает элементы механики (</w:t>
      </w:r>
      <w:r w:rsidRPr="00693CB0">
        <w:rPr>
          <w:rFonts w:eastAsia="Times New Roman"/>
          <w:color w:val="000000"/>
        </w:rPr>
        <w:t>движение тела на нити подвеса,  силы, движение по окружности</w:t>
      </w:r>
      <w:proofErr w:type="gramStart"/>
      <w:r w:rsidRPr="00693CB0">
        <w:rPr>
          <w:rFonts w:eastAsia="Times New Roman"/>
          <w:color w:val="000000"/>
        </w:rPr>
        <w:t>,</w:t>
      </w:r>
      <w:r w:rsidRPr="00693CB0">
        <w:rPr>
          <w:rFonts w:eastAsia="Times New Roman"/>
        </w:rPr>
        <w:t xml:space="preserve">) </w:t>
      </w:r>
      <w:proofErr w:type="gramEnd"/>
      <w:r w:rsidRPr="00693CB0">
        <w:rPr>
          <w:rFonts w:eastAsia="Times New Roman"/>
        </w:rPr>
        <w:t>и электродинамики (</w:t>
      </w:r>
      <w:r w:rsidRPr="00693CB0">
        <w:rPr>
          <w:rFonts w:eastAsia="Times New Roman"/>
          <w:color w:val="000000"/>
        </w:rPr>
        <w:t>магнитное поле, вращательное движение заряженной частицы в магнитном поле, сила Лоренца), рисунок, расчет</w:t>
      </w:r>
      <w:r w:rsidRPr="00693CB0">
        <w:rPr>
          <w:rFonts w:eastAsia="Times New Roman"/>
        </w:rPr>
        <w:t xml:space="preserve">;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/>
        </w:rPr>
      </w:pPr>
      <w:r w:rsidRPr="00693CB0">
        <w:rPr>
          <w:rFonts w:eastAsia="Times New Roman"/>
        </w:rPr>
        <w:t>№32 (высокий уровень, 3 балла) -  на знание основ к</w:t>
      </w:r>
      <w:r w:rsidRPr="00693CB0">
        <w:rPr>
          <w:rFonts w:eastAsia="Times New Roman"/>
          <w:color w:val="000000"/>
        </w:rPr>
        <w:t>вантовой оптики: внешний фотоэффект, графическое представление фототока, фотон, расчет параметров световой волны</w:t>
      </w:r>
      <w:r w:rsidRPr="00693CB0">
        <w:rPr>
          <w:rFonts w:eastAsia="Times New Roman"/>
        </w:rPr>
        <w:t xml:space="preserve">. </w:t>
      </w: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616F94" w:rsidRPr="00693CB0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693CB0">
        <w:rPr>
          <w:rFonts w:eastAsia="Times New Roman"/>
        </w:rPr>
        <w:t>В целом, общее количество экзаменационных заданий по каждому из разделов физики пропорционально его содержательному наполнению в примерной программе Федерального стандарта и учебному времени, отводимому на изучение данного раздела в школьном курсе физики, включая  задания на знание элементов астрономии.</w:t>
      </w:r>
    </w:p>
    <w:p w:rsidR="00616F94" w:rsidRDefault="00616F94" w:rsidP="00616F94"/>
    <w:p w:rsidR="00616F94" w:rsidRDefault="00616F94" w:rsidP="00616F94">
      <w:pPr>
        <w:ind w:firstLine="539"/>
        <w:jc w:val="both"/>
      </w:pPr>
    </w:p>
    <w:p w:rsidR="00616F94" w:rsidRPr="00616F94" w:rsidRDefault="00616F94" w:rsidP="00616F94">
      <w:pPr>
        <w:ind w:left="-425" w:firstLine="425"/>
        <w:jc w:val="both"/>
        <w:rPr>
          <w:b/>
          <w:i/>
          <w:iCs/>
        </w:rPr>
      </w:pPr>
      <w:r w:rsidRPr="00616F94">
        <w:rPr>
          <w:b/>
        </w:rPr>
        <w:t xml:space="preserve">4.2. </w:t>
      </w:r>
      <w:r w:rsidRPr="00616F94">
        <w:rPr>
          <w:b/>
          <w:i/>
          <w:iCs/>
        </w:rPr>
        <w:t>Анализ результатов выполнения заданий ЕГЭ по физике</w:t>
      </w:r>
    </w:p>
    <w:p w:rsidR="00616F94" w:rsidRDefault="00616F94" w:rsidP="00616F94">
      <w:pPr>
        <w:pStyle w:val="af7"/>
        <w:keepNext/>
        <w:jc w:val="right"/>
        <w:rPr>
          <w:b w:val="0"/>
          <w:i/>
          <w:color w:val="auto"/>
          <w:sz w:val="22"/>
        </w:rPr>
      </w:pPr>
      <w:r>
        <w:rPr>
          <w:b w:val="0"/>
          <w:i/>
          <w:color w:val="auto"/>
          <w:sz w:val="22"/>
        </w:rPr>
        <w:t xml:space="preserve">Таблица </w:t>
      </w:r>
      <w:r w:rsidR="00335530">
        <w:rPr>
          <w:b w:val="0"/>
          <w:i/>
          <w:color w:val="auto"/>
          <w:sz w:val="22"/>
        </w:rPr>
        <w:fldChar w:fldCharType="begin"/>
      </w:r>
      <w:r>
        <w:rPr>
          <w:b w:val="0"/>
          <w:i/>
          <w:color w:val="auto"/>
          <w:sz w:val="22"/>
        </w:rPr>
        <w:instrText xml:space="preserve"> SEQ Таблица \* ARABIC </w:instrText>
      </w:r>
      <w:r w:rsidR="00335530">
        <w:rPr>
          <w:b w:val="0"/>
          <w:i/>
          <w:color w:val="auto"/>
          <w:sz w:val="22"/>
        </w:rPr>
        <w:fldChar w:fldCharType="separate"/>
      </w:r>
      <w:r>
        <w:rPr>
          <w:b w:val="0"/>
          <w:i/>
          <w:noProof/>
          <w:color w:val="auto"/>
          <w:sz w:val="22"/>
        </w:rPr>
        <w:t>1</w:t>
      </w:r>
      <w:r w:rsidR="00335530">
        <w:rPr>
          <w:b w:val="0"/>
          <w:i/>
          <w:color w:val="auto"/>
          <w:sz w:val="22"/>
        </w:rPr>
        <w:fldChar w:fldCharType="end"/>
      </w:r>
    </w:p>
    <w:tbl>
      <w:tblPr>
        <w:tblW w:w="5100" w:type="pct"/>
        <w:tblInd w:w="-318" w:type="dxa"/>
        <w:tblLayout w:type="fixed"/>
        <w:tblLook w:val="04A0"/>
      </w:tblPr>
      <w:tblGrid>
        <w:gridCol w:w="863"/>
        <w:gridCol w:w="3597"/>
        <w:gridCol w:w="1151"/>
        <w:gridCol w:w="866"/>
        <w:gridCol w:w="1439"/>
        <w:gridCol w:w="862"/>
        <w:gridCol w:w="1130"/>
      </w:tblGrid>
      <w:tr w:rsidR="00616F94" w:rsidTr="00612BF4">
        <w:trPr>
          <w:cantSplit/>
          <w:trHeight w:val="313"/>
          <w:tblHeader/>
        </w:trPr>
        <w:tc>
          <w:tcPr>
            <w:tcW w:w="4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Обознач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задания в работе</w:t>
            </w:r>
          </w:p>
        </w:tc>
        <w:tc>
          <w:tcPr>
            <w:tcW w:w="181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Проверяемые элементы содержания / умения</w:t>
            </w:r>
          </w:p>
        </w:tc>
        <w:tc>
          <w:tcPr>
            <w:tcW w:w="58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Уровень сложности задания</w:t>
            </w:r>
          </w:p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Процент выполнения задания в субъекте РФ</w:t>
            </w:r>
            <w:r>
              <w:rPr>
                <w:rStyle w:val="a6"/>
                <w:lang w:eastAsia="en-US"/>
              </w:rPr>
              <w:footnoteReference w:id="1"/>
            </w:r>
          </w:p>
        </w:tc>
      </w:tr>
      <w:tr w:rsidR="00616F94" w:rsidTr="00612BF4">
        <w:trPr>
          <w:cantSplit/>
          <w:trHeight w:val="635"/>
          <w:tblHeader/>
        </w:trPr>
        <w:tc>
          <w:tcPr>
            <w:tcW w:w="4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rPr>
                <w:lang w:eastAsia="en-US"/>
              </w:rPr>
            </w:pPr>
          </w:p>
        </w:tc>
        <w:tc>
          <w:tcPr>
            <w:tcW w:w="181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jc w:val="both"/>
              <w:rPr>
                <w:lang w:eastAsia="en-US"/>
              </w:rPr>
            </w:pPr>
          </w:p>
        </w:tc>
        <w:tc>
          <w:tcPr>
            <w:tcW w:w="58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rPr>
                <w:lang w:eastAsia="en-US"/>
              </w:rPr>
            </w:pP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средний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группе не преодолевших минимальный балл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группе 61-80 т.б.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группе 81-100 т.б.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D075E2">
              <w:t>Механика: кинематика, относительность движения, скорость, работа с графиками;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Pr="00C70BF6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57,</w:t>
            </w:r>
            <w:r w:rsidRPr="00C70BF6">
              <w:rPr>
                <w:lang w:eastAsia="en-US"/>
              </w:rPr>
              <w:t>3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15,29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80,89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93,55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динамика, силы, законы Ньютона, связь силы и ускорения,  трение;;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92,09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42,35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99,59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100,00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энергия движения, кинетическая энергия, потенциальная энергия;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83,86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27,06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96,75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100,00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колебательное движение, математический маятник, период колебания;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66,75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28,24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90,65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98,39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кинематика, динамика,  движение, скорость, сила, масса, законы Ньютона, энергия, работа;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73,95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35,88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92,28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97,58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механика, кинематика, движение по окружности, скорость, энергия, потенциальная энергия, небесная механика;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68,30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38,82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79,27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90,32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кинематика, движение по наклонной плоскости, импульс,  относительность движения, энергия, законы сохранения в механике;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58,39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20,59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84,15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95,97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Термодинамика: молекулярная физика, идеальный газ, тепловое движение, среднеквадратичная скорость, молекулярно-кинетическая теория, газовые законы;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56,08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27,06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81,30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87,10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Термодинамика: молекулярная физика, идеальный газ, термодинамика, теплота,  внутренняя энергия,  работа, законы сохранения;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68,49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18,82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90,65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97,58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Термодинамика: количество теплоты, температура, теплота плавления, уравнение теплового баланса;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52,80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2,35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85,77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98,39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Термодинамика: газовые процессы,, закон сохранения энергии;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70,93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42,35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92,28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97,58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Термодинамика: газовые процессы, цикл Карно, тепловая машина, КПД;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59,68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25,29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82,72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97,18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Электродинамика: электричество, электростатика, закон Кулона, механика, динамика, сила;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71,58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28,24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95,12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97,58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Электричество, законы постоянного тока, электрические цепи, электрическое сопротивление, измерительные приборы, работа с электрическими цепями;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39,36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3,53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72,36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91,94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Электричество, электрические колебания, электрический контур, конденсатор, индуктивность, период электрических колебаний;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63,92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7,06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94,31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95,16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Электродинамика: электричество, конденсатор, энергия, емкость, электрическое поле;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52,77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24,71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76,02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91,53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Электродинамика: магнитное поле, электрически заряженные частицы, движение по окружности, энергия;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53,44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32,94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76,02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84,68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Оптика, световые волны и их характеристика, показатель преломления среды, распространение света в оптических средах;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61,58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24,71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79,07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87,90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Pr="00E2071E" w:rsidRDefault="00616F94" w:rsidP="00612BF4">
            <w:pPr>
              <w:pStyle w:val="Default"/>
              <w:jc w:val="both"/>
              <w:rPr>
                <w:color w:val="auto"/>
              </w:rPr>
            </w:pPr>
            <w:r w:rsidRPr="00E2071E">
              <w:rPr>
                <w:color w:val="auto"/>
              </w:rPr>
              <w:t xml:space="preserve">Атомная физика: </w:t>
            </w:r>
            <w:r w:rsidRPr="00E2071E">
              <w:t>периодическая система элементов, изотопы</w:t>
            </w:r>
            <w:r w:rsidRPr="00E2071E">
              <w:rPr>
                <w:color w:val="auto"/>
              </w:rPr>
              <w:t xml:space="preserve">; </w:t>
            </w:r>
          </w:p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63,73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8,24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95,12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95,16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Радиоактивность, закон радиоактивного распада, изотопы, период полураспада;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78,26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23,53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98,78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99,19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Квантовая оптика, внешний фотоэффект, законы фотоэффекта, уравнение Эйнштейна для фотоэффекта;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39,10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14,71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62,40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87,50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 xml:space="preserve">Чтение показаний приборов при измерении физических величин с учетом необходимых округлений (по заданной абсолютной погрешности), погрешностей измерений;   электричество, постоянный ток, удельное сопротивление,  практическое задание по материалам лабораторной работы;  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21,93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2,35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39,84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65,32</w:t>
            </w:r>
          </w:p>
        </w:tc>
      </w:tr>
      <w:tr w:rsidR="00616F94" w:rsidTr="00C92BF5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Электричество, постоянный ток, электрические цепи, содержащие ЭДС, выбор цепи для выполнения необходимых измерений на основе таблиц с данными измерений; работа с  графиками или таблицами: формулировка выводов,  расчет параметров физического процесса;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76,33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15,29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97,56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100,00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 xml:space="preserve">Базовые законы и понятия астрономии, характеристики звезд, сравнительный анализ параметров звезд, диаграмма </w:t>
            </w:r>
            <w:proofErr w:type="spellStart"/>
            <w:r w:rsidRPr="00E2071E">
              <w:t>Герцшпрунга-Рассела</w:t>
            </w:r>
            <w:proofErr w:type="spellEnd"/>
            <w:r w:rsidRPr="00E2071E">
              <w:t>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базовый уровень, 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63,92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38,82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78,46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89,52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законы сохранения, закон сохранения импульса;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Электричество, постоянный электрический ток, закон Ома для цепи содержащей ЭДС, электрические цепи;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Оптика: геометрическая оптика, тонкая собирающая линза, увеличение;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повышенный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 xml:space="preserve">Термодинамика,  молекулярная физика, идеальный газ, газовые законы, </w:t>
            </w:r>
            <w:proofErr w:type="spellStart"/>
            <w:r w:rsidRPr="00E2071E">
              <w:t>изопроцессы</w:t>
            </w:r>
            <w:proofErr w:type="spellEnd"/>
            <w:r w:rsidRPr="00E2071E">
              <w:t xml:space="preserve">, уравнение состояния, графические представления </w:t>
            </w:r>
            <w:proofErr w:type="spellStart"/>
            <w:r w:rsidRPr="00E2071E">
              <w:t>изопроцессов</w:t>
            </w:r>
            <w:proofErr w:type="spellEnd"/>
            <w:r w:rsidRPr="00E2071E">
              <w:t xml:space="preserve">, построение графиков </w:t>
            </w:r>
            <w:proofErr w:type="spellStart"/>
            <w:r w:rsidRPr="00E2071E">
              <w:t>изопроцессов</w:t>
            </w:r>
            <w:proofErr w:type="spellEnd"/>
            <w:r w:rsidRPr="00E2071E">
              <w:t>, расчет, качественное пояснение физического явления;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высокий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31,62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0,39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75,61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95,16</w:t>
            </w:r>
          </w:p>
        </w:tc>
      </w:tr>
      <w:tr w:rsidR="00616F94" w:rsidTr="00C92BF5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29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Механика: статика, сила, момент силы,  условие равновесия тела, сила Архимеда, графическое представление сил, действующих на тело, расчет;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высокий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21,56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54,47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83,87</w:t>
            </w:r>
          </w:p>
        </w:tc>
      </w:tr>
      <w:tr w:rsidR="00616F94" w:rsidTr="00C92BF5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Термодинамика:  молекулярная физика, газовые законы, изменение агрегатного состояния вещества при изменении температуры, насыщенные и ненасыщенные пары,  зависимость плотности и концентрации пара от параметров, расчет параметров физического процесса;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высокий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15,09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36,31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89,52</w:t>
            </w:r>
          </w:p>
        </w:tc>
      </w:tr>
      <w:tr w:rsidR="00616F94" w:rsidTr="00C92BF5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Элементы механики (движение тела на нити подвеса,  силы, движение по окружности) и электродинамики (магнитное поле, вращательное движение заряженной частицы в магнитном поле, сила Лоренца), рисунок, расчет;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высокий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13,59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29,81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C92B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86,83</w:t>
            </w:r>
          </w:p>
        </w:tc>
      </w:tr>
      <w:tr w:rsidR="00616F94" w:rsidTr="00612BF4">
        <w:trPr>
          <w:cantSplit/>
          <w:trHeight w:val="309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E2071E">
              <w:t>Квантовая</w:t>
            </w:r>
            <w:r w:rsidRPr="00C70BF6">
              <w:t xml:space="preserve"> </w:t>
            </w:r>
            <w:r w:rsidRPr="00E2071E">
              <w:t xml:space="preserve"> оптика: внешний фотоэффект, графическое представление фототока, фотон, расчет параметров световой волны.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hanging="112"/>
              <w:jc w:val="center"/>
              <w:rPr>
                <w:lang w:eastAsia="en-US"/>
              </w:rPr>
            </w:pPr>
            <w:r w:rsidRPr="00693CB0">
              <w:rPr>
                <w:rFonts w:eastAsia="Times New Roman"/>
              </w:rPr>
              <w:t>высокий уровень</w:t>
            </w:r>
          </w:p>
        </w:tc>
        <w:tc>
          <w:tcPr>
            <w:tcW w:w="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autoSpaceDE w:val="0"/>
              <w:autoSpaceDN w:val="0"/>
              <w:adjustRightInd w:val="0"/>
              <w:spacing w:line="276" w:lineRule="auto"/>
              <w:ind w:firstLine="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8,47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16,80</w:t>
            </w:r>
          </w:p>
        </w:tc>
        <w:tc>
          <w:tcPr>
            <w:tcW w:w="5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</w:p>
          <w:p w:rsidR="00616F94" w:rsidRDefault="00616F94" w:rsidP="00612B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60,22</w:t>
            </w:r>
          </w:p>
        </w:tc>
      </w:tr>
    </w:tbl>
    <w:p w:rsidR="00616F94" w:rsidRDefault="00616F94" w:rsidP="00616F94">
      <w:pPr>
        <w:ind w:left="-426" w:firstLine="965"/>
        <w:jc w:val="both"/>
      </w:pPr>
    </w:p>
    <w:p w:rsidR="00616F94" w:rsidRPr="00604142" w:rsidRDefault="00616F94" w:rsidP="001228D6">
      <w:pPr>
        <w:ind w:firstLine="709"/>
        <w:jc w:val="both"/>
      </w:pPr>
      <w:r w:rsidRPr="00604142">
        <w:t>Для содержательного анализа использовался один вариант КИМ из числа выполнявшихся в субъекте РФ. Анализ выполнялся по полному варианту КИМ, включая задания с кратким и развернутым ответом. Т</w:t>
      </w:r>
      <w:r w:rsidRPr="00604142">
        <w:rPr>
          <w:i/>
        </w:rPr>
        <w:t xml:space="preserve">екст варианта получен в РЦОИ Тверской области. </w:t>
      </w:r>
    </w:p>
    <w:p w:rsidR="00616F94" w:rsidRPr="00604142" w:rsidRDefault="00616F94" w:rsidP="001228D6">
      <w:pPr>
        <w:ind w:firstLine="709"/>
        <w:jc w:val="both"/>
      </w:pPr>
      <w:r w:rsidRPr="00604142">
        <w:t xml:space="preserve">Анализ проводился не только на основе среднего процента выполнения, но и на основе процентов выполнения группами участников ЕГЭ с разным уровнем подготовки (не достигшие минимального балла, группы с результатами 61-80 и 81-100 т.б.). </w:t>
      </w:r>
    </w:p>
    <w:p w:rsidR="00616F94" w:rsidRPr="00604142" w:rsidRDefault="00616F94" w:rsidP="00616F94">
      <w:pPr>
        <w:spacing w:after="200"/>
        <w:ind w:firstLine="709"/>
        <w:jc w:val="both"/>
        <w:rPr>
          <w:rFonts w:eastAsia="Times New Roman"/>
        </w:rPr>
      </w:pPr>
      <w:r w:rsidRPr="007B42E9">
        <w:rPr>
          <w:rFonts w:eastAsia="Times New Roman"/>
        </w:rPr>
        <w:t xml:space="preserve">Как показывают приведенные в таблице результаты, выпускники школ допустили наибольшее число ошибок (более 50% не справившихся) в заданиях по темам: </w:t>
      </w:r>
    </w:p>
    <w:p w:rsidR="00616F94" w:rsidRPr="00675526" w:rsidRDefault="00616F94" w:rsidP="001228D6">
      <w:pPr>
        <w:ind w:firstLine="709"/>
        <w:jc w:val="both"/>
        <w:rPr>
          <w:rFonts w:cstheme="minorBidi"/>
          <w:lang w:eastAsia="en-US"/>
        </w:rPr>
      </w:pPr>
      <w:r w:rsidRPr="00675526">
        <w:rPr>
          <w:rFonts w:cstheme="minorBidi"/>
          <w:lang w:eastAsia="en-US"/>
        </w:rPr>
        <w:lastRenderedPageBreak/>
        <w:t>(39%, В21) Квантовая оптика, внешний фотоэффект, законы фотоэффекта, уравнение Эйнштейна для фотоэффекта; (39%, В1) Электричество, законы постоянного тока, электрические цепи, электрическое сопротивление, измерительные приборы, работа с электрическими цепями;</w:t>
      </w:r>
    </w:p>
    <w:p w:rsidR="00616F94" w:rsidRPr="00604142" w:rsidRDefault="00616F94" w:rsidP="001228D6">
      <w:pPr>
        <w:ind w:firstLine="709"/>
        <w:jc w:val="both"/>
        <w:rPr>
          <w:rFonts w:cstheme="minorBidi"/>
          <w:lang w:eastAsia="en-US"/>
        </w:rPr>
      </w:pPr>
      <w:r w:rsidRPr="00675526">
        <w:rPr>
          <w:rFonts w:cstheme="minorBidi"/>
          <w:lang w:eastAsia="en-US"/>
        </w:rPr>
        <w:t>(22%, В22) Чтение показаний приборов при измерении физических величин с учетом необходимых округлений (по заданной абсолютной погрешности), погрешностей измерений;   электричество, постоянный ток, удельное сопротивление,  практическое задание по материалам лабораторной работы;</w:t>
      </w:r>
    </w:p>
    <w:p w:rsidR="00616F94" w:rsidRPr="00675526" w:rsidRDefault="00616F94" w:rsidP="001228D6">
      <w:pPr>
        <w:ind w:firstLine="709"/>
        <w:jc w:val="both"/>
        <w:rPr>
          <w:rFonts w:cstheme="minorBidi"/>
          <w:lang w:eastAsia="en-US"/>
        </w:rPr>
      </w:pPr>
      <w:r w:rsidRPr="00604142">
        <w:rPr>
          <w:rFonts w:cstheme="minorBidi"/>
          <w:lang w:eastAsia="en-US"/>
        </w:rPr>
        <w:t xml:space="preserve">Отметим, что вопросы, связанные с практическими заданиями (чтение показаний приборов, аналитический анализ данных представленных в таблице, работа по нахождению соответствий между </w:t>
      </w:r>
      <w:r>
        <w:rPr>
          <w:rFonts w:cstheme="minorBidi"/>
          <w:lang w:eastAsia="en-US"/>
        </w:rPr>
        <w:t xml:space="preserve"> формулами и физическими вели</w:t>
      </w:r>
      <w:r w:rsidRPr="00604142">
        <w:rPr>
          <w:rFonts w:cstheme="minorBidi"/>
          <w:lang w:eastAsia="en-US"/>
        </w:rPr>
        <w:t>чинами) имеют наименьший процент выполнения. Это говорит о слабой подготовке для решения практико-ориентированных заданий.</w:t>
      </w:r>
    </w:p>
    <w:p w:rsidR="00616F94" w:rsidRPr="007B42E9" w:rsidRDefault="00616F94" w:rsidP="00616F94">
      <w:pPr>
        <w:spacing w:after="200"/>
        <w:ind w:firstLine="709"/>
        <w:jc w:val="both"/>
        <w:rPr>
          <w:rFonts w:eastAsia="Times New Roman"/>
        </w:rPr>
      </w:pPr>
      <w:r w:rsidRPr="00604142">
        <w:rPr>
          <w:rFonts w:eastAsia="Times New Roman"/>
        </w:rPr>
        <w:t>Заметим, что результат 2019 года по темам, которые давались с трудом в 2018 году заметно выше. Темы, в которых были показаны плохие результаты в 2018 году</w:t>
      </w:r>
      <w:r>
        <w:rPr>
          <w:rFonts w:eastAsia="Times New Roman"/>
        </w:rPr>
        <w:t xml:space="preserve"> и более высокие результаты в 2019</w:t>
      </w:r>
      <w:r w:rsidRPr="00604142">
        <w:rPr>
          <w:rFonts w:eastAsia="Times New Roman"/>
        </w:rPr>
        <w:t>:</w:t>
      </w:r>
    </w:p>
    <w:p w:rsidR="00616F94" w:rsidRPr="00604142" w:rsidRDefault="00616F94" w:rsidP="00616F94">
      <w:pPr>
        <w:spacing w:after="200"/>
        <w:ind w:firstLine="709"/>
        <w:jc w:val="both"/>
        <w:rPr>
          <w:rFonts w:eastAsia="Times New Roman"/>
        </w:rPr>
      </w:pPr>
      <w:r w:rsidRPr="00604142">
        <w:rPr>
          <w:rFonts w:eastAsia="Times New Roman"/>
        </w:rPr>
        <w:t xml:space="preserve">- </w:t>
      </w:r>
      <w:r w:rsidRPr="007B42E9">
        <w:rPr>
          <w:rFonts w:eastAsia="Times New Roman"/>
        </w:rPr>
        <w:t>Механика: силы,  давление,  состояние покоя,  равновесие (</w:t>
      </w:r>
      <w:r>
        <w:rPr>
          <w:rFonts w:eastAsia="Times New Roman"/>
        </w:rPr>
        <w:t>В</w:t>
      </w:r>
      <w:proofErr w:type="gramStart"/>
      <w:r w:rsidRPr="007B42E9">
        <w:rPr>
          <w:rFonts w:eastAsia="Times New Roman"/>
        </w:rPr>
        <w:t>4</w:t>
      </w:r>
      <w:proofErr w:type="gramEnd"/>
      <w:r w:rsidRPr="007B42E9">
        <w:rPr>
          <w:rFonts w:eastAsia="Times New Roman"/>
        </w:rPr>
        <w:t xml:space="preserve">); закон Архимеда, статика, виды сил, законы </w:t>
      </w:r>
      <w:proofErr w:type="spellStart"/>
      <w:r w:rsidRPr="007B42E9">
        <w:rPr>
          <w:rFonts w:eastAsia="Times New Roman"/>
        </w:rPr>
        <w:t>Ньтона</w:t>
      </w:r>
      <w:proofErr w:type="spellEnd"/>
      <w:r w:rsidRPr="007B42E9">
        <w:rPr>
          <w:rFonts w:eastAsia="Times New Roman"/>
        </w:rPr>
        <w:t xml:space="preserve">  (</w:t>
      </w:r>
      <w:r>
        <w:rPr>
          <w:rFonts w:eastAsia="Times New Roman"/>
        </w:rPr>
        <w:t>В</w:t>
      </w:r>
      <w:r w:rsidRPr="007B42E9">
        <w:rPr>
          <w:rFonts w:eastAsia="Times New Roman"/>
        </w:rPr>
        <w:t>25); сложное движение, закон сохранения импульса, закон сохранения энергии в механических системах (</w:t>
      </w:r>
      <w:r>
        <w:rPr>
          <w:rFonts w:eastAsia="Times New Roman"/>
        </w:rPr>
        <w:t>В</w:t>
      </w:r>
      <w:r w:rsidRPr="007B42E9">
        <w:rPr>
          <w:rFonts w:eastAsia="Times New Roman"/>
        </w:rPr>
        <w:t>29);</w:t>
      </w:r>
    </w:p>
    <w:p w:rsidR="00616F94" w:rsidRPr="00604142" w:rsidRDefault="00616F94" w:rsidP="00616F94">
      <w:pPr>
        <w:spacing w:after="200"/>
        <w:ind w:firstLine="709"/>
        <w:jc w:val="both"/>
        <w:rPr>
          <w:rFonts w:eastAsia="Times New Roman"/>
        </w:rPr>
      </w:pPr>
      <w:r w:rsidRPr="00604142">
        <w:rPr>
          <w:rFonts w:eastAsia="Times New Roman"/>
        </w:rPr>
        <w:t xml:space="preserve">- </w:t>
      </w:r>
      <w:r w:rsidRPr="007B42E9">
        <w:rPr>
          <w:rFonts w:eastAsia="Times New Roman"/>
        </w:rPr>
        <w:t>Термодинамика: законы термодинамики, пар,  газовые законы (10 и 30); агрегатные состояния вещества, уравнение теплового баланса (</w:t>
      </w:r>
      <w:r>
        <w:rPr>
          <w:rFonts w:eastAsia="Times New Roman"/>
        </w:rPr>
        <w:t>В</w:t>
      </w:r>
      <w:r w:rsidRPr="007B42E9">
        <w:rPr>
          <w:rFonts w:eastAsia="Times New Roman"/>
        </w:rPr>
        <w:t xml:space="preserve">26); </w:t>
      </w:r>
    </w:p>
    <w:p w:rsidR="00616F94" w:rsidRPr="00604142" w:rsidRDefault="00616F94" w:rsidP="00616F94">
      <w:pPr>
        <w:spacing w:after="200"/>
        <w:ind w:firstLine="709"/>
        <w:jc w:val="both"/>
        <w:rPr>
          <w:rFonts w:eastAsia="Times New Roman"/>
        </w:rPr>
      </w:pPr>
      <w:proofErr w:type="gramStart"/>
      <w:r w:rsidRPr="00604142">
        <w:rPr>
          <w:rFonts w:eastAsia="Times New Roman"/>
        </w:rPr>
        <w:t xml:space="preserve">- </w:t>
      </w:r>
      <w:r w:rsidRPr="007B42E9">
        <w:rPr>
          <w:rFonts w:eastAsia="Times New Roman"/>
        </w:rPr>
        <w:t>Электродинамика: постоянный ток,  магнитное поле тока (13); электромагнитные колебания в контуре (18); законы распространения электрического тока в цепях, содержащих ЭДС, индуктивность, электрическую емкость и сопротивления,  энергия в электрических цепях, явление самоиндукции (</w:t>
      </w:r>
      <w:r>
        <w:rPr>
          <w:rFonts w:eastAsia="Times New Roman"/>
        </w:rPr>
        <w:t>В</w:t>
      </w:r>
      <w:r w:rsidRPr="007B42E9">
        <w:rPr>
          <w:rFonts w:eastAsia="Times New Roman"/>
        </w:rPr>
        <w:t xml:space="preserve">28 и </w:t>
      </w:r>
      <w:r>
        <w:rPr>
          <w:rFonts w:eastAsia="Times New Roman"/>
        </w:rPr>
        <w:t>В</w:t>
      </w:r>
      <w:r w:rsidRPr="007B42E9">
        <w:rPr>
          <w:rFonts w:eastAsia="Times New Roman"/>
        </w:rPr>
        <w:t xml:space="preserve">31)); </w:t>
      </w:r>
      <w:proofErr w:type="gramEnd"/>
    </w:p>
    <w:p w:rsidR="00616F94" w:rsidRPr="007B42E9" w:rsidRDefault="00616F94" w:rsidP="00616F94">
      <w:pPr>
        <w:spacing w:after="200"/>
        <w:ind w:firstLine="709"/>
        <w:jc w:val="both"/>
        <w:rPr>
          <w:rFonts w:eastAsia="Times New Roman"/>
        </w:rPr>
      </w:pPr>
      <w:r w:rsidRPr="00604142">
        <w:rPr>
          <w:rFonts w:eastAsia="Times New Roman"/>
        </w:rPr>
        <w:t xml:space="preserve">- </w:t>
      </w:r>
      <w:r w:rsidRPr="007B42E9">
        <w:rPr>
          <w:rFonts w:eastAsia="Times New Roman"/>
        </w:rPr>
        <w:t>Оптика: геометрическая  оптика, законы распространения света в тонких линзах, формула тонкое линзы, построение хода луча в тонкой линзе (</w:t>
      </w:r>
      <w:r>
        <w:rPr>
          <w:rFonts w:eastAsia="Times New Roman"/>
        </w:rPr>
        <w:t>В</w:t>
      </w:r>
      <w:r w:rsidRPr="007B42E9">
        <w:rPr>
          <w:rFonts w:eastAsia="Times New Roman"/>
        </w:rPr>
        <w:t>32);</w:t>
      </w:r>
    </w:p>
    <w:p w:rsidR="00616F94" w:rsidRDefault="00616F94" w:rsidP="00616F94">
      <w:pPr>
        <w:spacing w:after="200"/>
        <w:ind w:firstLine="709"/>
        <w:jc w:val="both"/>
        <w:rPr>
          <w:rFonts w:eastAsia="Times New Roman"/>
        </w:rPr>
      </w:pPr>
      <w:r>
        <w:rPr>
          <w:rFonts w:eastAsia="Times New Roman"/>
        </w:rPr>
        <w:t>Более 70 % выполнения показаны экзаменующимися в 2019 году по следующей тематике:</w:t>
      </w:r>
    </w:p>
    <w:p w:rsidR="00616F94" w:rsidRPr="00604142" w:rsidRDefault="00616F94" w:rsidP="00616F94">
      <w:pPr>
        <w:ind w:firstLine="454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604142">
        <w:rPr>
          <w:rFonts w:cstheme="minorBidi"/>
          <w:szCs w:val="22"/>
          <w:lang w:eastAsia="en-US"/>
        </w:rPr>
        <w:t>(92%, В</w:t>
      </w:r>
      <w:proofErr w:type="gramStart"/>
      <w:r w:rsidRPr="00604142">
        <w:rPr>
          <w:rFonts w:cstheme="minorBidi"/>
          <w:szCs w:val="22"/>
          <w:lang w:eastAsia="en-US"/>
        </w:rPr>
        <w:t>2</w:t>
      </w:r>
      <w:proofErr w:type="gramEnd"/>
      <w:r w:rsidRPr="00604142">
        <w:rPr>
          <w:rFonts w:cstheme="minorBidi"/>
          <w:szCs w:val="22"/>
          <w:lang w:eastAsia="en-US"/>
        </w:rPr>
        <w:t>) Механика: динамика, силы, законы Ньютона, связь силы и ускорения,  трение;;</w:t>
      </w:r>
    </w:p>
    <w:p w:rsidR="00616F94" w:rsidRPr="00604142" w:rsidRDefault="00616F94" w:rsidP="00616F94">
      <w:pPr>
        <w:ind w:firstLine="454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604142">
        <w:rPr>
          <w:rFonts w:cstheme="minorBidi"/>
          <w:szCs w:val="22"/>
          <w:lang w:eastAsia="en-US"/>
        </w:rPr>
        <w:t>(83%, В3) Механика: энергия движения, кинетическая энергия, потенциальная энергия;</w:t>
      </w:r>
    </w:p>
    <w:p w:rsidR="00616F94" w:rsidRPr="00604142" w:rsidRDefault="00616F94" w:rsidP="00616F94">
      <w:pPr>
        <w:ind w:firstLine="454"/>
        <w:jc w:val="both"/>
        <w:rPr>
          <w:rFonts w:cstheme="minorBidi"/>
          <w:szCs w:val="22"/>
          <w:lang w:eastAsia="en-US"/>
        </w:rPr>
      </w:pPr>
      <w:proofErr w:type="gramStart"/>
      <w:r>
        <w:rPr>
          <w:rFonts w:cstheme="minorBidi"/>
          <w:szCs w:val="22"/>
          <w:lang w:eastAsia="en-US"/>
        </w:rPr>
        <w:t xml:space="preserve">- </w:t>
      </w:r>
      <w:r w:rsidRPr="00604142">
        <w:rPr>
          <w:rFonts w:cstheme="minorBidi"/>
          <w:szCs w:val="22"/>
          <w:lang w:eastAsia="en-US"/>
        </w:rPr>
        <w:t>(74%, В5)  Механика: кинематика, динамика,  движение, скорость, сила, масса, законы Ньютона, энергия, работа;</w:t>
      </w:r>
      <w:proofErr w:type="gramEnd"/>
    </w:p>
    <w:p w:rsidR="00616F94" w:rsidRPr="00604142" w:rsidRDefault="00616F94" w:rsidP="00616F94">
      <w:pPr>
        <w:ind w:firstLine="454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604142">
        <w:rPr>
          <w:rFonts w:cstheme="minorBidi"/>
          <w:szCs w:val="22"/>
          <w:lang w:eastAsia="en-US"/>
        </w:rPr>
        <w:t>(71%, В21) Термодинамика: газовые процессы</w:t>
      </w:r>
      <w:proofErr w:type="gramStart"/>
      <w:r w:rsidRPr="00604142">
        <w:rPr>
          <w:rFonts w:cstheme="minorBidi"/>
          <w:szCs w:val="22"/>
          <w:lang w:eastAsia="en-US"/>
        </w:rPr>
        <w:t xml:space="preserve">,, </w:t>
      </w:r>
      <w:proofErr w:type="gramEnd"/>
      <w:r w:rsidRPr="00604142">
        <w:rPr>
          <w:rFonts w:cstheme="minorBidi"/>
          <w:szCs w:val="22"/>
          <w:lang w:eastAsia="en-US"/>
        </w:rPr>
        <w:t>закон сохранения энергии;</w:t>
      </w:r>
    </w:p>
    <w:p w:rsidR="00616F94" w:rsidRPr="00604142" w:rsidRDefault="00616F94" w:rsidP="00616F94">
      <w:pPr>
        <w:ind w:firstLine="454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604142">
        <w:rPr>
          <w:rFonts w:cstheme="minorBidi"/>
          <w:szCs w:val="22"/>
          <w:lang w:eastAsia="en-US"/>
        </w:rPr>
        <w:t>(72%, В13) Электродинамика: электричество, электростатика, закон Кулона, механика, динамика, сила;</w:t>
      </w:r>
    </w:p>
    <w:p w:rsidR="00616F94" w:rsidRPr="00604142" w:rsidRDefault="00616F94" w:rsidP="00616F94">
      <w:pPr>
        <w:ind w:firstLine="454"/>
        <w:jc w:val="both"/>
        <w:rPr>
          <w:rFonts w:cstheme="minorBidi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604142">
        <w:rPr>
          <w:rFonts w:cstheme="minorBidi"/>
          <w:szCs w:val="22"/>
          <w:lang w:eastAsia="en-US"/>
        </w:rPr>
        <w:t xml:space="preserve">(78%, В20) Радиоактивность, </w:t>
      </w:r>
      <w:r w:rsidRPr="00604142">
        <w:rPr>
          <w:rFonts w:cstheme="minorBidi"/>
          <w:lang w:eastAsia="en-US"/>
        </w:rPr>
        <w:t>закон радиоактивного распада, изотопы, период полураспада;</w:t>
      </w:r>
    </w:p>
    <w:p w:rsidR="00616F94" w:rsidRPr="00604142" w:rsidRDefault="00616F94" w:rsidP="00616F94">
      <w:pPr>
        <w:ind w:firstLine="454"/>
        <w:jc w:val="both"/>
        <w:rPr>
          <w:rFonts w:cstheme="minorBidi"/>
          <w:lang w:eastAsia="en-US"/>
        </w:rPr>
      </w:pPr>
      <w:r w:rsidRPr="00321F52">
        <w:rPr>
          <w:rFonts w:cstheme="minorBidi"/>
          <w:lang w:eastAsia="en-US"/>
        </w:rPr>
        <w:t xml:space="preserve">- </w:t>
      </w:r>
      <w:r w:rsidRPr="00604142">
        <w:rPr>
          <w:rFonts w:cstheme="minorBidi"/>
          <w:lang w:eastAsia="en-US"/>
        </w:rPr>
        <w:t>(76%, В23) Электричество, постоянный ток, электрические цепи, содержащие ЭДС, выбор цепи для выполнения необходимых измерений на основе таблиц с данными измерений; работа с  графиками или таблицами: формулировка выводов,  расчет параметров физического процесса;</w:t>
      </w:r>
    </w:p>
    <w:p w:rsidR="00616F94" w:rsidRPr="00321F52" w:rsidRDefault="00616F94" w:rsidP="00616F94">
      <w:pPr>
        <w:spacing w:after="200"/>
        <w:ind w:firstLine="709"/>
        <w:jc w:val="both"/>
        <w:rPr>
          <w:rFonts w:eastAsia="Times New Roman"/>
        </w:rPr>
      </w:pPr>
      <w:r w:rsidRPr="00321F52">
        <w:rPr>
          <w:rFonts w:eastAsia="Times New Roman"/>
        </w:rPr>
        <w:t>Как и в предыдущие годы з</w:t>
      </w:r>
      <w:r w:rsidRPr="007B42E9">
        <w:rPr>
          <w:rFonts w:eastAsia="Times New Roman"/>
        </w:rPr>
        <w:t xml:space="preserve">адания 28-32 выполнили менее </w:t>
      </w:r>
      <w:r w:rsidRPr="00321F52">
        <w:rPr>
          <w:rFonts w:eastAsia="Times New Roman"/>
        </w:rPr>
        <w:t>30% участников ЕГЭ. Однако</w:t>
      </w:r>
      <w:proofErr w:type="gramStart"/>
      <w:r w:rsidRPr="00321F52">
        <w:rPr>
          <w:rFonts w:eastAsia="Times New Roman"/>
        </w:rPr>
        <w:t>,</w:t>
      </w:r>
      <w:proofErr w:type="gramEnd"/>
      <w:r w:rsidRPr="00321F52">
        <w:rPr>
          <w:rFonts w:eastAsia="Times New Roman"/>
        </w:rPr>
        <w:t xml:space="preserve"> если в 2018 году</w:t>
      </w:r>
      <w:r w:rsidRPr="007B42E9">
        <w:rPr>
          <w:rFonts w:eastAsia="Times New Roman"/>
        </w:rPr>
        <w:t xml:space="preserve"> решили задания в среднем по этой группе около  5</w:t>
      </w:r>
      <w:r w:rsidRPr="00321F52">
        <w:rPr>
          <w:rFonts w:eastAsia="Times New Roman"/>
        </w:rPr>
        <w:t xml:space="preserve">%  </w:t>
      </w:r>
      <w:r w:rsidRPr="007B42E9">
        <w:rPr>
          <w:rFonts w:eastAsia="Times New Roman"/>
        </w:rPr>
        <w:t xml:space="preserve"> </w:t>
      </w:r>
      <w:r w:rsidRPr="00321F52">
        <w:rPr>
          <w:rFonts w:eastAsia="Times New Roman"/>
        </w:rPr>
        <w:t>(</w:t>
      </w:r>
      <w:r w:rsidRPr="007B42E9">
        <w:rPr>
          <w:rFonts w:eastAsia="Times New Roman"/>
        </w:rPr>
        <w:t>максимальный бал 16% экзаменуемых</w:t>
      </w:r>
      <w:r>
        <w:rPr>
          <w:rFonts w:eastAsia="Times New Roman"/>
        </w:rPr>
        <w:t>), то в 2019</w:t>
      </w:r>
      <w:r w:rsidRPr="00321F52">
        <w:rPr>
          <w:rFonts w:eastAsia="Times New Roman"/>
        </w:rPr>
        <w:t xml:space="preserve"> году  средний процент выполнения порядка 18%</w:t>
      </w:r>
      <w:r w:rsidRPr="007B42E9">
        <w:rPr>
          <w:rFonts w:eastAsia="Times New Roman"/>
        </w:rPr>
        <w:t xml:space="preserve">. </w:t>
      </w:r>
      <w:r w:rsidRPr="00321F52">
        <w:rPr>
          <w:rFonts w:eastAsia="Times New Roman"/>
        </w:rPr>
        <w:t xml:space="preserve"> Выполнение заданий повышенной сложности:</w:t>
      </w:r>
    </w:p>
    <w:p w:rsidR="00616F94" w:rsidRPr="00321F52" w:rsidRDefault="00616F94" w:rsidP="00616F94">
      <w:pPr>
        <w:ind w:firstLine="454"/>
        <w:jc w:val="both"/>
        <w:rPr>
          <w:rFonts w:cstheme="minorBidi"/>
          <w:lang w:eastAsia="en-US"/>
        </w:rPr>
      </w:pPr>
      <w:r w:rsidRPr="00321F52">
        <w:rPr>
          <w:rFonts w:cstheme="minorBidi"/>
          <w:lang w:eastAsia="en-US"/>
        </w:rPr>
        <w:lastRenderedPageBreak/>
        <w:t xml:space="preserve">- (32%, В28) Термодинамика,  молекулярная физика, идеальный газ, газовые законы, </w:t>
      </w:r>
      <w:proofErr w:type="spellStart"/>
      <w:r w:rsidRPr="00321F52">
        <w:rPr>
          <w:rFonts w:cstheme="minorBidi"/>
          <w:lang w:eastAsia="en-US"/>
        </w:rPr>
        <w:t>изопроцессы</w:t>
      </w:r>
      <w:proofErr w:type="spellEnd"/>
      <w:r w:rsidRPr="00321F52">
        <w:rPr>
          <w:rFonts w:cstheme="minorBidi"/>
          <w:lang w:eastAsia="en-US"/>
        </w:rPr>
        <w:t xml:space="preserve">, уравнение состояния, графические представления </w:t>
      </w:r>
      <w:proofErr w:type="spellStart"/>
      <w:r w:rsidRPr="00321F52">
        <w:rPr>
          <w:rFonts w:cstheme="minorBidi"/>
          <w:lang w:eastAsia="en-US"/>
        </w:rPr>
        <w:t>изопроцессов</w:t>
      </w:r>
      <w:proofErr w:type="spellEnd"/>
      <w:r w:rsidRPr="00321F52">
        <w:rPr>
          <w:rFonts w:cstheme="minorBidi"/>
          <w:lang w:eastAsia="en-US"/>
        </w:rPr>
        <w:t xml:space="preserve">, построение графиков </w:t>
      </w:r>
      <w:proofErr w:type="spellStart"/>
      <w:r w:rsidRPr="00321F52">
        <w:rPr>
          <w:rFonts w:cstheme="minorBidi"/>
          <w:lang w:eastAsia="en-US"/>
        </w:rPr>
        <w:t>изопроцессов</w:t>
      </w:r>
      <w:proofErr w:type="spellEnd"/>
      <w:r w:rsidRPr="00321F52">
        <w:rPr>
          <w:rFonts w:cstheme="minorBidi"/>
          <w:lang w:eastAsia="en-US"/>
        </w:rPr>
        <w:t>, расчет, качественное пояснение физического явления;</w:t>
      </w:r>
    </w:p>
    <w:p w:rsidR="00616F94" w:rsidRPr="00321F52" w:rsidRDefault="00616F94" w:rsidP="00616F94">
      <w:pPr>
        <w:ind w:firstLine="454"/>
        <w:jc w:val="both"/>
        <w:rPr>
          <w:rFonts w:cstheme="minorBidi"/>
          <w:lang w:eastAsia="en-US"/>
        </w:rPr>
      </w:pPr>
      <w:proofErr w:type="gramStart"/>
      <w:r w:rsidRPr="00321F52">
        <w:rPr>
          <w:rFonts w:cstheme="minorBidi"/>
          <w:lang w:eastAsia="en-US"/>
        </w:rPr>
        <w:t>- (22%, В29) Механика: статика, сила, момент силы,  условие равновесия тела, сила Архимеда, графическое представление сил, действующих на тело, расчет;</w:t>
      </w:r>
      <w:proofErr w:type="gramEnd"/>
    </w:p>
    <w:p w:rsidR="00616F94" w:rsidRPr="00321F52" w:rsidRDefault="00616F94" w:rsidP="00616F94">
      <w:pPr>
        <w:ind w:firstLine="454"/>
        <w:jc w:val="both"/>
        <w:rPr>
          <w:rFonts w:cstheme="minorBidi"/>
          <w:lang w:eastAsia="en-US"/>
        </w:rPr>
      </w:pPr>
      <w:r w:rsidRPr="00321F52">
        <w:rPr>
          <w:rFonts w:cstheme="minorBidi"/>
          <w:lang w:eastAsia="en-US"/>
        </w:rPr>
        <w:t>- (15%, В30) Термодинамика:  молекулярная физика, газовые законы, изменение агрегатного состояния вещества при изменении температуры, насыщенные и ненасыщенные пары,  зависимость плотности и концентрации пара от параметров, расчет параметров физического процесса;</w:t>
      </w:r>
    </w:p>
    <w:p w:rsidR="00616F94" w:rsidRPr="00321F52" w:rsidRDefault="00616F94" w:rsidP="00007AA8">
      <w:pPr>
        <w:ind w:firstLine="454"/>
        <w:jc w:val="both"/>
        <w:rPr>
          <w:rFonts w:cstheme="minorBidi"/>
          <w:lang w:eastAsia="en-US"/>
        </w:rPr>
      </w:pPr>
      <w:r w:rsidRPr="00321F52">
        <w:rPr>
          <w:rFonts w:cstheme="minorBidi"/>
          <w:lang w:eastAsia="en-US"/>
        </w:rPr>
        <w:t>- (14%, В31)  Элементы механики (движение тела на нити подвеса,  силы, движение по окружности) и электродинамики (магнитное поле, вращательное движение заряженной частицы в магнитном поле, сила Лоренца), рисунок, расчет;</w:t>
      </w:r>
    </w:p>
    <w:p w:rsidR="00616F94" w:rsidRPr="00CE2969" w:rsidRDefault="00616F94" w:rsidP="00007AA8">
      <w:pPr>
        <w:ind w:firstLine="454"/>
        <w:jc w:val="both"/>
        <w:rPr>
          <w:rFonts w:cstheme="minorBidi"/>
          <w:lang w:eastAsia="en-US"/>
        </w:rPr>
      </w:pPr>
      <w:r w:rsidRPr="00321F52">
        <w:rPr>
          <w:rFonts w:cstheme="minorBidi"/>
          <w:lang w:eastAsia="en-US"/>
        </w:rPr>
        <w:t>- (8%, В32) Квантовая  оптика: внешний фотоэффект, графическое представление фототока, фотон</w:t>
      </w:r>
      <w:r w:rsidRPr="00CE2969">
        <w:rPr>
          <w:rFonts w:cstheme="minorBidi"/>
          <w:lang w:eastAsia="en-US"/>
        </w:rPr>
        <w:t>.</w:t>
      </w:r>
    </w:p>
    <w:p w:rsidR="00616F94" w:rsidRDefault="00616F94" w:rsidP="00007AA8">
      <w:pPr>
        <w:ind w:firstLine="709"/>
        <w:jc w:val="both"/>
        <w:rPr>
          <w:rFonts w:eastAsia="Times New Roman"/>
        </w:rPr>
      </w:pPr>
      <w:r w:rsidRPr="00CE2969">
        <w:rPr>
          <w:rFonts w:eastAsia="Times New Roman"/>
        </w:rPr>
        <w:t xml:space="preserve">Задачи №№28-32 являются заданиями, требующими развернутых ответов и процент их решения мал, поскольку правильное решение данных задач требует применение физических законов из нескольких разделов физики. Как правило эти задания решают учащиеся обучавшиеся в физико-математических классах, участники олимпиад, знакомые с  </w:t>
      </w:r>
      <w:proofErr w:type="spellStart"/>
      <w:proofErr w:type="gramStart"/>
      <w:r w:rsidRPr="00CE2969">
        <w:rPr>
          <w:rFonts w:eastAsia="Times New Roman"/>
        </w:rPr>
        <w:t>с</w:t>
      </w:r>
      <w:proofErr w:type="spellEnd"/>
      <w:proofErr w:type="gramEnd"/>
      <w:r w:rsidRPr="00CE2969">
        <w:rPr>
          <w:rFonts w:eastAsia="Times New Roman"/>
        </w:rPr>
        <w:t xml:space="preserve"> олимпиадными заданиями по физике. Обращает на себя внимание очень низкий процент выполнивших задание </w:t>
      </w:r>
      <w:r>
        <w:rPr>
          <w:rFonts w:eastAsia="Times New Roman"/>
        </w:rPr>
        <w:t>32</w:t>
      </w:r>
      <w:r w:rsidRPr="00CE2969">
        <w:rPr>
          <w:rFonts w:eastAsia="Times New Roman"/>
        </w:rPr>
        <w:t xml:space="preserve">. </w:t>
      </w:r>
    </w:p>
    <w:p w:rsidR="00616F94" w:rsidRDefault="00616F94" w:rsidP="00007AA8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Слабое выполнение заданий 28-32</w:t>
      </w:r>
      <w:r w:rsidRPr="00CE2969">
        <w:rPr>
          <w:rFonts w:eastAsia="Times New Roman"/>
        </w:rPr>
        <w:t xml:space="preserve"> с низкой способностью учащихся к логической деятельности, неспособностью оперировать знаниями из нескольких разделов физики и строгими критериями оценивания этого задания.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t xml:space="preserve">Анализ проводится на основе среднего процента выполнения  и на основе процентов выполнения группами участников ЕГЭ с разным уровнем подготовки (не достигшие минимального балла, группы с результатами 61-80 и 81-100 </w:t>
      </w:r>
      <w:proofErr w:type="gramStart"/>
      <w:r>
        <w:t>т.б</w:t>
      </w:r>
      <w:proofErr w:type="gramEnd"/>
      <w:r>
        <w:t xml:space="preserve">.) не дает принципиально новой информации. Это связано с тем, что  процент выполнения группой участников ЕГЭ с низким уровнем подготовки определяет среднее значение выполнения заданий. Однако процент невыполнения в сильных группах может указать на недостаточно усвоенные элементы содержания / освоенные умения, навыки, виды деятельности. </w:t>
      </w:r>
      <w:r w:rsidRPr="00A70B12">
        <w:rPr>
          <w:rFonts w:cstheme="minorBidi"/>
          <w:szCs w:val="22"/>
          <w:lang w:eastAsia="en-US"/>
        </w:rPr>
        <w:t>Такой подход говорит о проблемах усвоения  в регионе следующих тем: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A70B12">
        <w:rPr>
          <w:rFonts w:cstheme="minorBidi"/>
          <w:szCs w:val="22"/>
          <w:lang w:eastAsia="en-US"/>
        </w:rPr>
        <w:t>Механика: статика, сила, момент силы,  условие равновесия тела, графическое представление сил, действующих на тело;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A70B12">
        <w:rPr>
          <w:rFonts w:cstheme="minorBidi"/>
          <w:szCs w:val="22"/>
          <w:lang w:eastAsia="en-US"/>
        </w:rPr>
        <w:t>Термодинамика: молекулярная физика, МКТ, идеальный газ, тепловое движение, среднеквадратичная скорость, молекулярно-кинетическая теория;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A70B12">
        <w:rPr>
          <w:rFonts w:cstheme="minorBidi"/>
          <w:szCs w:val="22"/>
          <w:lang w:eastAsia="en-US"/>
        </w:rPr>
        <w:t>Электродинамика: магнитное поле, электрически заряженные частицы, движение частиц в магнитном поле, энергия;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A70B12">
        <w:rPr>
          <w:rFonts w:cstheme="minorBidi"/>
          <w:szCs w:val="22"/>
          <w:lang w:eastAsia="en-US"/>
        </w:rPr>
        <w:t>Квантовая оптика, внешний фотоэффект, законы фотоэффекта, уравнение Эйнштейна для фотоэффекта;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A70B12">
        <w:rPr>
          <w:rFonts w:cstheme="minorBidi"/>
          <w:szCs w:val="22"/>
          <w:lang w:eastAsia="en-US"/>
        </w:rPr>
        <w:t xml:space="preserve">Чтение показаний приборов при измерении физических величин с учетом необходимых округлений (по заданной абсолютной погрешности), погрешностей измерений, практическое задание по материалам лабораторной работы;  </w:t>
      </w:r>
    </w:p>
    <w:p w:rsidR="00616F94" w:rsidRPr="00A70B12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rPr>
          <w:rFonts w:cstheme="minorBidi"/>
          <w:szCs w:val="22"/>
          <w:lang w:eastAsia="en-US"/>
        </w:rPr>
        <w:t xml:space="preserve">- </w:t>
      </w:r>
      <w:r w:rsidRPr="00A70B12">
        <w:rPr>
          <w:rFonts w:cstheme="minorBidi"/>
          <w:szCs w:val="22"/>
          <w:lang w:eastAsia="en-US"/>
        </w:rPr>
        <w:t xml:space="preserve">Базовые законы и понятия астрономии, характеристики звезд, сравнительный анализ параметров звезд, диаграмма </w:t>
      </w:r>
      <w:proofErr w:type="spellStart"/>
      <w:r w:rsidRPr="00A70B12">
        <w:rPr>
          <w:rFonts w:cstheme="minorBidi"/>
          <w:szCs w:val="22"/>
          <w:lang w:eastAsia="en-US"/>
        </w:rPr>
        <w:t>Герцшпрунга-Рассела</w:t>
      </w:r>
      <w:proofErr w:type="spellEnd"/>
      <w:r w:rsidRPr="00A70B12">
        <w:rPr>
          <w:rFonts w:cstheme="minorBidi"/>
          <w:szCs w:val="22"/>
          <w:lang w:eastAsia="en-US"/>
        </w:rPr>
        <w:t>;</w:t>
      </w:r>
    </w:p>
    <w:p w:rsidR="00616F94" w:rsidRPr="00AE26CF" w:rsidRDefault="00616F94" w:rsidP="00007AA8">
      <w:pPr>
        <w:ind w:firstLine="709"/>
        <w:jc w:val="both"/>
        <w:rPr>
          <w:rFonts w:cstheme="minorBidi"/>
          <w:szCs w:val="22"/>
          <w:lang w:eastAsia="en-US"/>
        </w:rPr>
      </w:pPr>
      <w:r>
        <w:t>Анализ выявляет проблемы учащихся при решении</w:t>
      </w:r>
      <w:r w:rsidRPr="00AE26CF">
        <w:rPr>
          <w:rFonts w:cstheme="minorBidi"/>
          <w:szCs w:val="22"/>
          <w:lang w:eastAsia="en-US"/>
        </w:rPr>
        <w:t xml:space="preserve"> </w:t>
      </w:r>
      <w:r>
        <w:rPr>
          <w:rFonts w:cstheme="minorBidi"/>
          <w:szCs w:val="22"/>
          <w:lang w:eastAsia="en-US"/>
        </w:rPr>
        <w:t>к</w:t>
      </w:r>
      <w:r w:rsidRPr="00AE26CF">
        <w:rPr>
          <w:rFonts w:cstheme="minorBidi"/>
          <w:szCs w:val="22"/>
          <w:lang w:eastAsia="en-US"/>
        </w:rPr>
        <w:t>омбинированных задач с использованием нескольких физических явлений и тем.</w:t>
      </w:r>
      <w:r>
        <w:rPr>
          <w:rFonts w:cstheme="minorBidi"/>
          <w:szCs w:val="22"/>
          <w:lang w:eastAsia="en-US"/>
        </w:rPr>
        <w:t xml:space="preserve"> Пример: В</w:t>
      </w:r>
      <w:r w:rsidRPr="00AE26CF">
        <w:rPr>
          <w:rFonts w:cstheme="minorBidi"/>
          <w:szCs w:val="22"/>
          <w:lang w:eastAsia="en-US"/>
        </w:rPr>
        <w:t>нешний фотоэффект, графическое представление фототока, фотон, расчет параметров световой волны</w:t>
      </w:r>
      <w:r>
        <w:rPr>
          <w:rFonts w:cstheme="minorBidi"/>
          <w:szCs w:val="22"/>
          <w:lang w:eastAsia="en-US"/>
        </w:rPr>
        <w:t>, КПД  и тепловая мощность светового потока (В32). Задание (В31): э</w:t>
      </w:r>
      <w:r w:rsidRPr="00AE26CF">
        <w:rPr>
          <w:rFonts w:cstheme="minorBidi"/>
          <w:szCs w:val="22"/>
          <w:lang w:eastAsia="en-US"/>
        </w:rPr>
        <w:t xml:space="preserve">лементы механики (движение тела на нити подвеса,  силы, движение по окружности) и электродинамики (магнитное поле, вращательное движение заряженной частицы в магнитном поле, сила Лоренца), </w:t>
      </w:r>
      <w:r>
        <w:rPr>
          <w:rFonts w:cstheme="minorBidi"/>
          <w:szCs w:val="22"/>
          <w:lang w:eastAsia="en-US"/>
        </w:rPr>
        <w:t>рисунок, расчет.</w:t>
      </w:r>
    </w:p>
    <w:p w:rsidR="00616F94" w:rsidRDefault="00616F94" w:rsidP="00007AA8">
      <w:pPr>
        <w:ind w:firstLine="709"/>
        <w:jc w:val="both"/>
      </w:pPr>
    </w:p>
    <w:p w:rsidR="00616F94" w:rsidRDefault="00616F94" w:rsidP="00616F94">
      <w:pPr>
        <w:ind w:firstLine="709"/>
        <w:jc w:val="both"/>
        <w:rPr>
          <w:b/>
        </w:rPr>
      </w:pPr>
      <w:r>
        <w:rPr>
          <w:rFonts w:cstheme="minorBidi"/>
          <w:lang w:eastAsia="en-US"/>
        </w:rPr>
        <w:lastRenderedPageBreak/>
        <w:t xml:space="preserve"> </w:t>
      </w:r>
      <w:r w:rsidRPr="008B32BE">
        <w:rPr>
          <w:b/>
        </w:rPr>
        <w:t xml:space="preserve">4.3. 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заданий. </w:t>
      </w:r>
    </w:p>
    <w:p w:rsidR="00616F94" w:rsidRPr="00AE26CF" w:rsidRDefault="00616F94" w:rsidP="00616F94">
      <w:pPr>
        <w:ind w:left="-425" w:firstLine="425"/>
        <w:jc w:val="both"/>
      </w:pPr>
      <w:r w:rsidRPr="00AE26CF">
        <w:t>Основные темы и вопросы, вызывающие затруднения в решении задач участниками ЕГЭ указаны выше.</w:t>
      </w:r>
    </w:p>
    <w:p w:rsidR="00616F94" w:rsidRDefault="00616F94" w:rsidP="00616F94">
      <w:pPr>
        <w:jc w:val="both"/>
        <w:rPr>
          <w:b/>
        </w:rPr>
      </w:pPr>
    </w:p>
    <w:p w:rsidR="00616F94" w:rsidRDefault="00616F94" w:rsidP="00616F94">
      <w:pPr>
        <w:jc w:val="both"/>
        <w:rPr>
          <w:b/>
        </w:rPr>
      </w:pPr>
      <w:r>
        <w:rPr>
          <w:b/>
        </w:rPr>
        <w:t xml:space="preserve">ВЫВОДЫ: </w:t>
      </w:r>
    </w:p>
    <w:p w:rsidR="00616F94" w:rsidRDefault="00616F94" w:rsidP="00616F94">
      <w:pPr>
        <w:ind w:firstLine="567"/>
        <w:jc w:val="both"/>
      </w:pPr>
      <w:r w:rsidRPr="00D06189">
        <w:t xml:space="preserve">Результаты ЕГЭ по физике в 2017 г. показывают некоторое повышение уровня знаний по физике. Это связано с </w:t>
      </w:r>
      <w:proofErr w:type="gramStart"/>
      <w:r w:rsidRPr="00D06189">
        <w:t>во</w:t>
      </w:r>
      <w:proofErr w:type="gramEnd"/>
      <w:r w:rsidRPr="00D06189">
        <w:t xml:space="preserve"> первых с привыканием школьников к процедуре ЕГЭ, во-вторых с упорядочением  процедуры приема ЕГЭ</w:t>
      </w:r>
      <w:r>
        <w:t xml:space="preserve">, организационной работой региона и </w:t>
      </w:r>
      <w:proofErr w:type="spellStart"/>
      <w:r>
        <w:t>учебно-методтческой</w:t>
      </w:r>
      <w:proofErr w:type="spellEnd"/>
      <w:r>
        <w:t xml:space="preserve"> работой преподавателей физики Тверской области.</w:t>
      </w:r>
    </w:p>
    <w:p w:rsidR="00616F94" w:rsidRPr="00D06189" w:rsidRDefault="00616F94" w:rsidP="00616F9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Усвоение </w:t>
      </w:r>
      <w:r w:rsidRPr="00D06189">
        <w:rPr>
          <w:rFonts w:ascii="Times New Roman" w:hAnsi="Times New Roman"/>
          <w:sz w:val="24"/>
          <w:szCs w:val="24"/>
          <w:lang w:eastAsia="ru-RU"/>
        </w:rPr>
        <w:t xml:space="preserve">школьниками региона </w:t>
      </w:r>
      <w:r>
        <w:rPr>
          <w:rFonts w:ascii="Times New Roman" w:hAnsi="Times New Roman"/>
          <w:sz w:val="24"/>
          <w:szCs w:val="24"/>
          <w:lang w:eastAsia="ru-RU"/>
        </w:rPr>
        <w:t xml:space="preserve">основных элементов программы по физике </w:t>
      </w:r>
      <w:r w:rsidRPr="00D06189">
        <w:rPr>
          <w:rFonts w:ascii="Times New Roman" w:hAnsi="Times New Roman"/>
          <w:sz w:val="24"/>
          <w:szCs w:val="24"/>
          <w:lang w:eastAsia="ru-RU"/>
        </w:rPr>
        <w:t>в целом можно считать достаточным.</w:t>
      </w:r>
    </w:p>
    <w:p w:rsidR="00616F94" w:rsidRDefault="00616F94" w:rsidP="00616F9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Выявлен перечень элементов содержания / умений и видов деятельности, усвоение которых всеми школьниками региона в целом, школьниками с разным уровнем подготовки нельзя считать достаточным (приведены при анализе выполнения отдельных заданий).</w:t>
      </w:r>
    </w:p>
    <w:p w:rsidR="00616F94" w:rsidRDefault="00616F94" w:rsidP="00616F9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Необходимо усиление методической и учебной работы по рассмотрению тематики программы по физике,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задания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 рамках которой  вызывали затруднение участников ЕГЭ.</w:t>
      </w:r>
    </w:p>
    <w:p w:rsidR="00616F94" w:rsidRDefault="00616F94" w:rsidP="00616F94">
      <w:pPr>
        <w:pStyle w:val="1"/>
        <w:spacing w:before="360" w:after="1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Раздел 5. РЕКОМЕНДАЦИИ:</w:t>
      </w:r>
    </w:p>
    <w:p w:rsidR="00616F94" w:rsidRDefault="00616F94" w:rsidP="00C92BF5">
      <w:pPr>
        <w:ind w:firstLine="709"/>
        <w:jc w:val="both"/>
      </w:pPr>
      <w:r>
        <w:t xml:space="preserve">Помимо необходимости усиления методической и учебной работы по приведенным выше тематикам, нужно устранять недостаток преподавателей физики в регионе и недостаточность финансовой поддержки их работы. Необходим приток молодых кадров, который невозможно обеспечить с нынешним уровнем зарплат. Необходимо снижать бюрократическую нагрузку на преподавателей, у которых  значительную часть рабочего времени отнимает </w:t>
      </w:r>
      <w:proofErr w:type="gramStart"/>
      <w:r>
        <w:t>возросший</w:t>
      </w:r>
      <w:proofErr w:type="gramEnd"/>
      <w:r>
        <w:t xml:space="preserve"> </w:t>
      </w:r>
      <w:proofErr w:type="spellStart"/>
      <w:r>
        <w:t>бумагооборот</w:t>
      </w:r>
      <w:proofErr w:type="spellEnd"/>
      <w:r>
        <w:t>.</w:t>
      </w:r>
    </w:p>
    <w:p w:rsidR="00616F94" w:rsidRPr="001672F8" w:rsidRDefault="00616F94" w:rsidP="00C92BF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1672F8">
        <w:rPr>
          <w:rFonts w:eastAsia="Times New Roman"/>
        </w:rPr>
        <w:t xml:space="preserve">Для повышения результатов ЕГЭ по физике можно </w:t>
      </w:r>
      <w:proofErr w:type="gramStart"/>
      <w:r w:rsidRPr="001672F8">
        <w:rPr>
          <w:rFonts w:eastAsia="Times New Roman"/>
        </w:rPr>
        <w:t>рекомендовать</w:t>
      </w:r>
      <w:proofErr w:type="gramEnd"/>
      <w:r w:rsidRPr="001672F8">
        <w:rPr>
          <w:rFonts w:eastAsia="Times New Roman"/>
        </w:rPr>
        <w:t xml:space="preserve"> прежде всего изменить политику в области  физико-математического образования. Нужно выровнять условия доступа к образованию для городского и сельского населения. Необходимо увеличить число профильных классов с физико-математической направленностью, проводить региональные семинары и совещания учителей физики и математики  по проблемам преподавания физики, организовать подготовку и переподготовку учителей физики для Тверской области. </w:t>
      </w:r>
    </w:p>
    <w:p w:rsidR="00616F94" w:rsidRPr="001672F8" w:rsidRDefault="00616F94" w:rsidP="00C92BF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1672F8">
        <w:rPr>
          <w:rFonts w:eastAsia="Times New Roman"/>
        </w:rPr>
        <w:t xml:space="preserve">Решение проблем преподавания физики упирается, также, в наличие </w:t>
      </w:r>
      <w:proofErr w:type="spellStart"/>
      <w:r w:rsidRPr="001672F8">
        <w:rPr>
          <w:rFonts w:eastAsia="Times New Roman"/>
        </w:rPr>
        <w:t>межпредметных</w:t>
      </w:r>
      <w:proofErr w:type="spellEnd"/>
      <w:r w:rsidRPr="001672F8">
        <w:rPr>
          <w:rFonts w:eastAsia="Times New Roman"/>
        </w:rPr>
        <w:t xml:space="preserve"> связей, прежде всего с математикой. Требуется государственная и региональная программа по развитию физико-математического образования, которое необходимо для социально-экономического развития Тверской области и России в целом. </w:t>
      </w:r>
    </w:p>
    <w:p w:rsidR="00616F94" w:rsidRPr="001672F8" w:rsidRDefault="00616F94" w:rsidP="00C92BF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1672F8">
        <w:rPr>
          <w:rFonts w:eastAsia="Times New Roman"/>
        </w:rPr>
        <w:t>Для решения менее масштабных задач улучшения физико-математической подготовки учащихся необходимо проводить олимпиады различного ранга, в том числе на школьном уровне, организовывать дистанционную сеть по подготовке учащихся в области физики, знакомить учащихся с заданиями ЕГЭ.</w:t>
      </w:r>
    </w:p>
    <w:p w:rsidR="00616F94" w:rsidRPr="001672F8" w:rsidRDefault="00616F94" w:rsidP="00C92BF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1672F8">
        <w:rPr>
          <w:rFonts w:eastAsia="Times New Roman"/>
        </w:rPr>
        <w:t>Необходимо продолжить работу с учителями города Твери и области по ознакомлению с подходами по составлению и формированию содержания КИМ по ЕГЭ (физика), которая любезно ведется руководителем федеральной группы ФИПИ по составлению КИМ по физике Демидовой М.Ю.</w:t>
      </w:r>
    </w:p>
    <w:p w:rsidR="00616F94" w:rsidRDefault="00616F94" w:rsidP="00C92BF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C92BF5" w:rsidRPr="001672F8" w:rsidRDefault="00C92BF5" w:rsidP="00C92BF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007AA8" w:rsidRPr="004A2CB2" w:rsidRDefault="00007AA8" w:rsidP="00C92BF5">
      <w:pPr>
        <w:pStyle w:val="1"/>
        <w:spacing w:before="0" w:after="1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92BF5" w:rsidRPr="00E2039C" w:rsidRDefault="00C92BF5" w:rsidP="00007AA8">
      <w:pPr>
        <w:pStyle w:val="1"/>
        <w:pageBreakBefore/>
        <w:spacing w:before="0" w:after="1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Раздел </w:t>
      </w:r>
      <w:r w:rsidRPr="00E2039C">
        <w:rPr>
          <w:rFonts w:ascii="Times New Roman" w:eastAsia="Times New Roman" w:hAnsi="Times New Roman" w:cs="Times New Roman"/>
          <w:color w:val="auto"/>
          <w:sz w:val="24"/>
          <w:szCs w:val="24"/>
        </w:rPr>
        <w:t>6. АНАЛИЗ ПРОВЕДЕНИЯ ГВЭ-11</w:t>
      </w:r>
    </w:p>
    <w:p w:rsidR="00C92BF5" w:rsidRPr="00E2039C" w:rsidRDefault="00C92BF5" w:rsidP="00C92BF5">
      <w:pPr>
        <w:ind w:left="-425" w:firstLine="425"/>
        <w:jc w:val="both"/>
      </w:pPr>
      <w:r w:rsidRPr="00E2039C">
        <w:t>6.1 Количество участников ГВЭ-11</w:t>
      </w:r>
      <w:r>
        <w:t xml:space="preserve"> </w:t>
      </w:r>
    </w:p>
    <w:p w:rsidR="00C92BF5" w:rsidRPr="003F7527" w:rsidRDefault="00C92BF5" w:rsidP="00C92BF5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335530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335530" w:rsidRPr="003F7527">
        <w:rPr>
          <w:b w:val="0"/>
          <w:i/>
          <w:color w:val="auto"/>
          <w:sz w:val="22"/>
        </w:rPr>
        <w:fldChar w:fldCharType="separate"/>
      </w:r>
      <w:r>
        <w:rPr>
          <w:b w:val="0"/>
          <w:i/>
          <w:noProof/>
          <w:color w:val="auto"/>
          <w:sz w:val="22"/>
        </w:rPr>
        <w:t>16</w:t>
      </w:r>
      <w:r w:rsidR="00335530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4"/>
        <w:gridCol w:w="1713"/>
      </w:tblGrid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E2039C" w:rsidRDefault="00C92BF5" w:rsidP="00612BF4">
            <w:pPr>
              <w:contextualSpacing/>
              <w:jc w:val="both"/>
            </w:pP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  <w:rPr>
                <w:b/>
              </w:rPr>
            </w:pPr>
            <w:r w:rsidRPr="00E2039C">
              <w:rPr>
                <w:b/>
              </w:rPr>
              <w:t>Количество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C92BF5" w:rsidRDefault="00C92BF5" w:rsidP="00C92BF5">
            <w:pPr>
              <w:contextualSpacing/>
              <w:jc w:val="both"/>
              <w:rPr>
                <w:b/>
              </w:rPr>
            </w:pPr>
            <w:r w:rsidRPr="00E2039C">
              <w:rPr>
                <w:b/>
              </w:rPr>
              <w:t xml:space="preserve">Всего участников ГВЭ-11 по </w:t>
            </w:r>
            <w:r>
              <w:rPr>
                <w:b/>
              </w:rPr>
              <w:t>физике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  <w:trHeight w:val="545"/>
        </w:trPr>
        <w:tc>
          <w:tcPr>
            <w:tcW w:w="8364" w:type="dxa"/>
          </w:tcPr>
          <w:p w:rsidR="00C92BF5" w:rsidRPr="00E2039C" w:rsidRDefault="00C92BF5" w:rsidP="00612BF4">
            <w:pPr>
              <w:contextualSpacing/>
              <w:jc w:val="both"/>
            </w:pPr>
            <w:r w:rsidRPr="00E2039C">
              <w:t>Из них:</w:t>
            </w:r>
          </w:p>
          <w:p w:rsidR="00C92BF5" w:rsidRPr="00E2039C" w:rsidRDefault="00C92BF5" w:rsidP="00612BF4">
            <w:pPr>
              <w:jc w:val="both"/>
            </w:pPr>
            <w:r w:rsidRPr="00E2039C">
              <w:rPr>
                <w:rFonts w:eastAsia="Times New Roman"/>
              </w:rPr>
              <w:t>Обучающиеся по образовательным программам среднего общего образования в специальных учебно-воспитательных учреждениях закрытого типа, а также в учреждениях, исполняющих наказание в виде лишения свободы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E2039C" w:rsidRDefault="00C92BF5" w:rsidP="00612BF4">
            <w:pPr>
              <w:jc w:val="both"/>
            </w:pPr>
            <w:r w:rsidRPr="00E2039C">
              <w:rPr>
                <w:rFonts w:eastAsia="Times New Roman"/>
              </w:rPr>
              <w:t>Обучающиеся, получающие среднее общее образование в рамках освоения образовательных программ среднего профессионального образования, в том числе образовательных программ среднего профессионального образования, интегрированных с образовательными программами основного общего и среднего общего образования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E2039C" w:rsidRDefault="00C92BF5" w:rsidP="00612BF4">
            <w:pPr>
              <w:contextualSpacing/>
              <w:jc w:val="both"/>
            </w:pPr>
            <w:r w:rsidRPr="00E2039C">
              <w:rPr>
                <w:rFonts w:eastAsia="Times New Roman"/>
              </w:rPr>
              <w:t>Обучающиеся с ОВЗ, в том числе: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с нарушениями опорно-двигательного аппарата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глухие, слабослышащие, позднооглохшие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 xml:space="preserve">слепые, слабовидящие, </w:t>
            </w:r>
            <w:proofErr w:type="spellStart"/>
            <w:r w:rsidRPr="0038285E">
              <w:rPr>
                <w:rFonts w:ascii="Times New Roman" w:eastAsia="Times New Roman" w:hAnsi="Times New Roman"/>
              </w:rPr>
              <w:t>поздноослепшие</w:t>
            </w:r>
            <w:proofErr w:type="spellEnd"/>
            <w:r w:rsidRPr="0038285E">
              <w:rPr>
                <w:rFonts w:ascii="Times New Roman" w:eastAsia="Times New Roman" w:hAnsi="Times New Roman"/>
              </w:rPr>
              <w:t>, владеющие шрифтом Брайля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участники ГИА с задержкой психического развития, обучающиеся по адаптированным основным образовательным программам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участники ГИА-11 с тяжёлыми нарушениями речи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 xml:space="preserve">участники ГИА-11 с расстройствами </w:t>
            </w:r>
            <w:proofErr w:type="spellStart"/>
            <w:r w:rsidRPr="0038285E">
              <w:rPr>
                <w:rFonts w:ascii="Times New Roman" w:eastAsia="Times New Roman" w:hAnsi="Times New Roman"/>
              </w:rPr>
              <w:t>аутистического</w:t>
            </w:r>
            <w:proofErr w:type="spellEnd"/>
            <w:r w:rsidRPr="0038285E">
              <w:rPr>
                <w:rFonts w:ascii="Times New Roman" w:eastAsia="Times New Roman" w:hAnsi="Times New Roman"/>
              </w:rPr>
              <w:t xml:space="preserve"> спектра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  <w:tr w:rsidR="00C92BF5" w:rsidRPr="00E2039C" w:rsidTr="00612BF4">
        <w:trPr>
          <w:cantSplit/>
        </w:trPr>
        <w:tc>
          <w:tcPr>
            <w:tcW w:w="8364" w:type="dxa"/>
          </w:tcPr>
          <w:p w:rsidR="00C92BF5" w:rsidRPr="0038285E" w:rsidRDefault="00C92BF5" w:rsidP="00612BF4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 xml:space="preserve">Иные категории лиц с ОВЗ  (диабет, онкология, астма, порок сердца, </w:t>
            </w:r>
            <w:proofErr w:type="spellStart"/>
            <w:r w:rsidRPr="0038285E">
              <w:rPr>
                <w:rFonts w:ascii="Times New Roman" w:eastAsia="Times New Roman" w:hAnsi="Times New Roman"/>
              </w:rPr>
              <w:t>энурез</w:t>
            </w:r>
            <w:proofErr w:type="spellEnd"/>
            <w:r w:rsidRPr="0038285E">
              <w:rPr>
                <w:rFonts w:ascii="Times New Roman" w:eastAsia="Times New Roman" w:hAnsi="Times New Roman"/>
              </w:rPr>
              <w:t>, язва и др.).</w:t>
            </w:r>
          </w:p>
        </w:tc>
        <w:tc>
          <w:tcPr>
            <w:tcW w:w="1713" w:type="dxa"/>
          </w:tcPr>
          <w:p w:rsidR="00C92BF5" w:rsidRPr="00E2039C" w:rsidRDefault="00C92BF5" w:rsidP="00612BF4">
            <w:pPr>
              <w:contextualSpacing/>
              <w:jc w:val="center"/>
            </w:pPr>
            <w:r>
              <w:t>0</w:t>
            </w:r>
          </w:p>
        </w:tc>
      </w:tr>
    </w:tbl>
    <w:p w:rsidR="00C92BF5" w:rsidRDefault="00C92BF5" w:rsidP="00C92BF5">
      <w:pPr>
        <w:ind w:left="-426" w:firstLine="426"/>
        <w:jc w:val="both"/>
      </w:pPr>
    </w:p>
    <w:p w:rsidR="00616F94" w:rsidRPr="001672F8" w:rsidRDefault="00616F94" w:rsidP="00616F9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EB7CFE" w:rsidRPr="002C32ED" w:rsidRDefault="00EB7CFE" w:rsidP="00EB7CFE">
      <w:pPr>
        <w:spacing w:after="120" w:line="276" w:lineRule="auto"/>
        <w:ind w:left="-425" w:firstLine="425"/>
        <w:jc w:val="both"/>
      </w:pPr>
    </w:p>
    <w:p w:rsidR="00DB5E2F" w:rsidRPr="002F51A3" w:rsidRDefault="00DB5E2F" w:rsidP="001D31A5">
      <w:pPr>
        <w:jc w:val="center"/>
        <w:rPr>
          <w:rStyle w:val="af5"/>
          <w:sz w:val="32"/>
        </w:rPr>
      </w:pPr>
    </w:p>
    <w:sectPr w:rsidR="00DB5E2F" w:rsidRPr="002F51A3" w:rsidSect="00C92BF5">
      <w:footerReference w:type="default" r:id="rId9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1AA" w:rsidRDefault="00C551AA" w:rsidP="005060D9">
      <w:r>
        <w:separator/>
      </w:r>
    </w:p>
  </w:endnote>
  <w:endnote w:type="continuationSeparator" w:id="0">
    <w:p w:rsidR="00C551AA" w:rsidRDefault="00C551AA" w:rsidP="0050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137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8B5EE5" w:rsidRPr="004323C9" w:rsidRDefault="00335530" w:rsidP="004323C9">
        <w:pPr>
          <w:pStyle w:val="aa"/>
          <w:jc w:val="right"/>
          <w:rPr>
            <w:rFonts w:ascii="Times New Roman" w:hAnsi="Times New Roman"/>
            <w:sz w:val="24"/>
          </w:rPr>
        </w:pPr>
        <w:r w:rsidRPr="004323C9">
          <w:rPr>
            <w:rFonts w:ascii="Times New Roman" w:hAnsi="Times New Roman"/>
            <w:sz w:val="24"/>
          </w:rPr>
          <w:fldChar w:fldCharType="begin"/>
        </w:r>
        <w:r w:rsidR="008B5EE5" w:rsidRPr="004323C9">
          <w:rPr>
            <w:rFonts w:ascii="Times New Roman" w:hAnsi="Times New Roman"/>
            <w:sz w:val="24"/>
          </w:rPr>
          <w:instrText xml:space="preserve"> PAGE   \* MERGEFORMAT </w:instrText>
        </w:r>
        <w:r w:rsidRPr="004323C9">
          <w:rPr>
            <w:rFonts w:ascii="Times New Roman" w:hAnsi="Times New Roman"/>
            <w:sz w:val="24"/>
          </w:rPr>
          <w:fldChar w:fldCharType="separate"/>
        </w:r>
        <w:r w:rsidR="004A2CB2">
          <w:rPr>
            <w:rFonts w:ascii="Times New Roman" w:hAnsi="Times New Roman"/>
            <w:noProof/>
            <w:sz w:val="24"/>
          </w:rPr>
          <w:t>20</w:t>
        </w:r>
        <w:r w:rsidRPr="004323C9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1AA" w:rsidRDefault="00C551AA" w:rsidP="005060D9">
      <w:r>
        <w:separator/>
      </w:r>
    </w:p>
  </w:footnote>
  <w:footnote w:type="continuationSeparator" w:id="0">
    <w:p w:rsidR="00C551AA" w:rsidRDefault="00C551AA" w:rsidP="005060D9">
      <w:r>
        <w:continuationSeparator/>
      </w:r>
    </w:p>
  </w:footnote>
  <w:footnote w:id="1">
    <w:p w:rsidR="008B5EE5" w:rsidRDefault="008B5EE5" w:rsidP="00616F94">
      <w:pPr>
        <w:pStyle w:val="a4"/>
        <w:jc w:val="both"/>
        <w:rPr>
          <w:rFonts w:ascii="Times New Roman" w:hAnsi="Times New Roman"/>
          <w:sz w:val="22"/>
          <w:szCs w:val="22"/>
        </w:rPr>
      </w:pPr>
      <w:r>
        <w:rPr>
          <w:rStyle w:val="a6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Сумма первичных баллов, полученных всеми участниками группы за конкретное задание, отнесенное к количеству участников группы.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9A648EE"/>
    <w:multiLevelType w:val="hybridMultilevel"/>
    <w:tmpl w:val="500A0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2973C1"/>
    <w:multiLevelType w:val="hybridMultilevel"/>
    <w:tmpl w:val="9F6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54D6D"/>
    <w:multiLevelType w:val="hybridMultilevel"/>
    <w:tmpl w:val="1368C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54CE6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1FE76CB"/>
    <w:multiLevelType w:val="hybridMultilevel"/>
    <w:tmpl w:val="914EC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51002"/>
    <w:multiLevelType w:val="multilevel"/>
    <w:tmpl w:val="A7669E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11">
    <w:nsid w:val="13667486"/>
    <w:multiLevelType w:val="hybridMultilevel"/>
    <w:tmpl w:val="C01A1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F04C8B"/>
    <w:multiLevelType w:val="hybridMultilevel"/>
    <w:tmpl w:val="6F7E9AC6"/>
    <w:lvl w:ilvl="0" w:tplc="35D44C4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0994101"/>
    <w:multiLevelType w:val="hybridMultilevel"/>
    <w:tmpl w:val="68D08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554618"/>
    <w:multiLevelType w:val="hybridMultilevel"/>
    <w:tmpl w:val="948674AC"/>
    <w:lvl w:ilvl="0" w:tplc="E37A44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3367C5E"/>
    <w:multiLevelType w:val="hybridMultilevel"/>
    <w:tmpl w:val="E45071D8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AB191B"/>
    <w:multiLevelType w:val="hybridMultilevel"/>
    <w:tmpl w:val="7996F238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8">
    <w:nsid w:val="2B133D4B"/>
    <w:multiLevelType w:val="hybridMultilevel"/>
    <w:tmpl w:val="4F6C6DF8"/>
    <w:lvl w:ilvl="0" w:tplc="1C10EF62">
      <w:start w:val="1"/>
      <w:numFmt w:val="bullet"/>
      <w:lvlText w:val="­"/>
      <w:lvlJc w:val="left"/>
      <w:pPr>
        <w:ind w:left="785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>
    <w:nsid w:val="2BCF5B05"/>
    <w:multiLevelType w:val="hybridMultilevel"/>
    <w:tmpl w:val="A15856FE"/>
    <w:lvl w:ilvl="0" w:tplc="C23AC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E1E06"/>
    <w:multiLevelType w:val="hybridMultilevel"/>
    <w:tmpl w:val="E1981900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6E0F5F"/>
    <w:multiLevelType w:val="hybridMultilevel"/>
    <w:tmpl w:val="CCD24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9884FD0"/>
    <w:multiLevelType w:val="hybridMultilevel"/>
    <w:tmpl w:val="32D6A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2682053"/>
    <w:multiLevelType w:val="hybridMultilevel"/>
    <w:tmpl w:val="1FE88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F7CC7"/>
    <w:multiLevelType w:val="hybridMultilevel"/>
    <w:tmpl w:val="2DE28430"/>
    <w:lvl w:ilvl="0" w:tplc="7A3AA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5D1B121E"/>
    <w:multiLevelType w:val="hybridMultilevel"/>
    <w:tmpl w:val="B8F8A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BA0305"/>
    <w:multiLevelType w:val="hybridMultilevel"/>
    <w:tmpl w:val="3DB6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27F2F"/>
    <w:multiLevelType w:val="hybridMultilevel"/>
    <w:tmpl w:val="090666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5D02C1A"/>
    <w:multiLevelType w:val="hybridMultilevel"/>
    <w:tmpl w:val="1368C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9628A"/>
    <w:multiLevelType w:val="hybridMultilevel"/>
    <w:tmpl w:val="4628D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E1F6344"/>
    <w:multiLevelType w:val="hybridMultilevel"/>
    <w:tmpl w:val="F78A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9E293E"/>
    <w:multiLevelType w:val="hybridMultilevel"/>
    <w:tmpl w:val="F4CA9FE4"/>
    <w:lvl w:ilvl="0" w:tplc="963632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C059C5"/>
    <w:multiLevelType w:val="hybridMultilevel"/>
    <w:tmpl w:val="FC8E67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3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9"/>
  </w:num>
  <w:num w:numId="3">
    <w:abstractNumId w:val="0"/>
  </w:num>
  <w:num w:numId="4">
    <w:abstractNumId w:val="40"/>
  </w:num>
  <w:num w:numId="5">
    <w:abstractNumId w:val="28"/>
  </w:num>
  <w:num w:numId="6">
    <w:abstractNumId w:val="22"/>
  </w:num>
  <w:num w:numId="7">
    <w:abstractNumId w:val="24"/>
  </w:num>
  <w:num w:numId="8">
    <w:abstractNumId w:val="10"/>
  </w:num>
  <w:num w:numId="9">
    <w:abstractNumId w:val="6"/>
  </w:num>
  <w:num w:numId="10">
    <w:abstractNumId w:val="36"/>
  </w:num>
  <w:num w:numId="11">
    <w:abstractNumId w:val="17"/>
  </w:num>
  <w:num w:numId="12">
    <w:abstractNumId w:val="1"/>
  </w:num>
  <w:num w:numId="13">
    <w:abstractNumId w:val="31"/>
  </w:num>
  <w:num w:numId="14">
    <w:abstractNumId w:val="7"/>
  </w:num>
  <w:num w:numId="15">
    <w:abstractNumId w:val="43"/>
  </w:num>
  <w:num w:numId="16">
    <w:abstractNumId w:val="41"/>
  </w:num>
  <w:num w:numId="17">
    <w:abstractNumId w:val="26"/>
  </w:num>
  <w:num w:numId="18">
    <w:abstractNumId w:val="32"/>
  </w:num>
  <w:num w:numId="19">
    <w:abstractNumId w:val="21"/>
  </w:num>
  <w:num w:numId="20">
    <w:abstractNumId w:val="25"/>
  </w:num>
  <w:num w:numId="21">
    <w:abstractNumId w:val="14"/>
  </w:num>
  <w:num w:numId="22">
    <w:abstractNumId w:val="16"/>
  </w:num>
  <w:num w:numId="23">
    <w:abstractNumId w:val="27"/>
  </w:num>
  <w:num w:numId="24">
    <w:abstractNumId w:val="35"/>
  </w:num>
  <w:num w:numId="25">
    <w:abstractNumId w:val="38"/>
  </w:num>
  <w:num w:numId="26">
    <w:abstractNumId w:val="34"/>
  </w:num>
  <w:num w:numId="27">
    <w:abstractNumId w:val="5"/>
  </w:num>
  <w:num w:numId="28">
    <w:abstractNumId w:val="20"/>
  </w:num>
  <w:num w:numId="29">
    <w:abstractNumId w:val="18"/>
  </w:num>
  <w:num w:numId="30">
    <w:abstractNumId w:val="15"/>
  </w:num>
  <w:num w:numId="31">
    <w:abstractNumId w:val="30"/>
  </w:num>
  <w:num w:numId="32">
    <w:abstractNumId w:val="33"/>
  </w:num>
  <w:num w:numId="33">
    <w:abstractNumId w:val="29"/>
  </w:num>
  <w:num w:numId="34">
    <w:abstractNumId w:val="4"/>
  </w:num>
  <w:num w:numId="35">
    <w:abstractNumId w:val="9"/>
  </w:num>
  <w:num w:numId="36">
    <w:abstractNumId w:val="3"/>
  </w:num>
  <w:num w:numId="37">
    <w:abstractNumId w:val="12"/>
  </w:num>
  <w:num w:numId="38">
    <w:abstractNumId w:val="8"/>
  </w:num>
  <w:num w:numId="39">
    <w:abstractNumId w:val="19"/>
  </w:num>
  <w:num w:numId="40">
    <w:abstractNumId w:val="20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 w:numId="45">
    <w:abstractNumId w:val="2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E19"/>
    <w:rsid w:val="00007AA8"/>
    <w:rsid w:val="000113C4"/>
    <w:rsid w:val="00016B27"/>
    <w:rsid w:val="00025430"/>
    <w:rsid w:val="000340F5"/>
    <w:rsid w:val="00040376"/>
    <w:rsid w:val="00040584"/>
    <w:rsid w:val="00054B49"/>
    <w:rsid w:val="000706C8"/>
    <w:rsid w:val="00070C53"/>
    <w:rsid w:val="000718B2"/>
    <w:rsid w:val="000720BF"/>
    <w:rsid w:val="000777A5"/>
    <w:rsid w:val="000816E9"/>
    <w:rsid w:val="00082157"/>
    <w:rsid w:val="000933F0"/>
    <w:rsid w:val="000A10E2"/>
    <w:rsid w:val="000D30A2"/>
    <w:rsid w:val="000E6D5D"/>
    <w:rsid w:val="001116A5"/>
    <w:rsid w:val="001171AF"/>
    <w:rsid w:val="001228D6"/>
    <w:rsid w:val="00124F3F"/>
    <w:rsid w:val="00131013"/>
    <w:rsid w:val="0014489F"/>
    <w:rsid w:val="00150FB1"/>
    <w:rsid w:val="00162C73"/>
    <w:rsid w:val="00164394"/>
    <w:rsid w:val="00174654"/>
    <w:rsid w:val="0019476B"/>
    <w:rsid w:val="001955EA"/>
    <w:rsid w:val="00196B29"/>
    <w:rsid w:val="001A50EB"/>
    <w:rsid w:val="001B6294"/>
    <w:rsid w:val="001B639B"/>
    <w:rsid w:val="001C11E0"/>
    <w:rsid w:val="001D31A5"/>
    <w:rsid w:val="001D623C"/>
    <w:rsid w:val="001E7F9B"/>
    <w:rsid w:val="00214176"/>
    <w:rsid w:val="00220539"/>
    <w:rsid w:val="00241C13"/>
    <w:rsid w:val="00245F52"/>
    <w:rsid w:val="00290841"/>
    <w:rsid w:val="00293CED"/>
    <w:rsid w:val="002A2F7F"/>
    <w:rsid w:val="002B36A7"/>
    <w:rsid w:val="002B4243"/>
    <w:rsid w:val="002C3327"/>
    <w:rsid w:val="002C59FF"/>
    <w:rsid w:val="002E3B0D"/>
    <w:rsid w:val="002F2C38"/>
    <w:rsid w:val="002F4303"/>
    <w:rsid w:val="002F51A3"/>
    <w:rsid w:val="002F54DF"/>
    <w:rsid w:val="00315A95"/>
    <w:rsid w:val="00327C96"/>
    <w:rsid w:val="00335530"/>
    <w:rsid w:val="0038285E"/>
    <w:rsid w:val="003A1491"/>
    <w:rsid w:val="003A2511"/>
    <w:rsid w:val="003B3449"/>
    <w:rsid w:val="003B62A6"/>
    <w:rsid w:val="003C6236"/>
    <w:rsid w:val="003D4981"/>
    <w:rsid w:val="003E43F2"/>
    <w:rsid w:val="003F7527"/>
    <w:rsid w:val="00420F91"/>
    <w:rsid w:val="0042675E"/>
    <w:rsid w:val="00431F25"/>
    <w:rsid w:val="004323C9"/>
    <w:rsid w:val="00436A7B"/>
    <w:rsid w:val="00441D5F"/>
    <w:rsid w:val="00443B24"/>
    <w:rsid w:val="00443B41"/>
    <w:rsid w:val="00447158"/>
    <w:rsid w:val="00462FB8"/>
    <w:rsid w:val="00491998"/>
    <w:rsid w:val="004A2CB2"/>
    <w:rsid w:val="004A7F96"/>
    <w:rsid w:val="004B03CA"/>
    <w:rsid w:val="004D5ABD"/>
    <w:rsid w:val="004E6B9A"/>
    <w:rsid w:val="005060D9"/>
    <w:rsid w:val="00506A93"/>
    <w:rsid w:val="00520DFB"/>
    <w:rsid w:val="00560114"/>
    <w:rsid w:val="005671B0"/>
    <w:rsid w:val="00567AA0"/>
    <w:rsid w:val="00576F38"/>
    <w:rsid w:val="00583C57"/>
    <w:rsid w:val="0059629C"/>
    <w:rsid w:val="005B33E0"/>
    <w:rsid w:val="005C5F00"/>
    <w:rsid w:val="005E3B8A"/>
    <w:rsid w:val="0061189C"/>
    <w:rsid w:val="00612BF4"/>
    <w:rsid w:val="00614AB8"/>
    <w:rsid w:val="00616F94"/>
    <w:rsid w:val="00640A1F"/>
    <w:rsid w:val="0066470C"/>
    <w:rsid w:val="00673CA3"/>
    <w:rsid w:val="0068223F"/>
    <w:rsid w:val="006C2B74"/>
    <w:rsid w:val="006C3E2B"/>
    <w:rsid w:val="006C4FD7"/>
    <w:rsid w:val="006C7C6B"/>
    <w:rsid w:val="006D5136"/>
    <w:rsid w:val="006F1BCE"/>
    <w:rsid w:val="006F67F1"/>
    <w:rsid w:val="00706E31"/>
    <w:rsid w:val="00740E47"/>
    <w:rsid w:val="007451DD"/>
    <w:rsid w:val="00756A4A"/>
    <w:rsid w:val="00765EB4"/>
    <w:rsid w:val="0077011C"/>
    <w:rsid w:val="007773F0"/>
    <w:rsid w:val="00791F29"/>
    <w:rsid w:val="007A52A3"/>
    <w:rsid w:val="007B0619"/>
    <w:rsid w:val="007B0E21"/>
    <w:rsid w:val="007C39FB"/>
    <w:rsid w:val="007E1165"/>
    <w:rsid w:val="007E7065"/>
    <w:rsid w:val="007F3DC9"/>
    <w:rsid w:val="007F5E19"/>
    <w:rsid w:val="00815666"/>
    <w:rsid w:val="00825F34"/>
    <w:rsid w:val="00836E95"/>
    <w:rsid w:val="00843FBC"/>
    <w:rsid w:val="008462D8"/>
    <w:rsid w:val="00847D70"/>
    <w:rsid w:val="008500E5"/>
    <w:rsid w:val="008753FA"/>
    <w:rsid w:val="00883485"/>
    <w:rsid w:val="00895DDC"/>
    <w:rsid w:val="008A0CBA"/>
    <w:rsid w:val="008B5EE5"/>
    <w:rsid w:val="008C35ED"/>
    <w:rsid w:val="008D1B28"/>
    <w:rsid w:val="008D3BBA"/>
    <w:rsid w:val="008D733D"/>
    <w:rsid w:val="008F02F1"/>
    <w:rsid w:val="008F5B17"/>
    <w:rsid w:val="00903006"/>
    <w:rsid w:val="00906841"/>
    <w:rsid w:val="00916724"/>
    <w:rsid w:val="0094223A"/>
    <w:rsid w:val="0097448A"/>
    <w:rsid w:val="009A3DEB"/>
    <w:rsid w:val="009A42EF"/>
    <w:rsid w:val="009A70B0"/>
    <w:rsid w:val="009B01B3"/>
    <w:rsid w:val="009B0D70"/>
    <w:rsid w:val="009C061E"/>
    <w:rsid w:val="009C1239"/>
    <w:rsid w:val="009C1279"/>
    <w:rsid w:val="00A0549C"/>
    <w:rsid w:val="00A07C00"/>
    <w:rsid w:val="00A2251F"/>
    <w:rsid w:val="00A23E6E"/>
    <w:rsid w:val="00A343CC"/>
    <w:rsid w:val="00A349CE"/>
    <w:rsid w:val="00A67C9A"/>
    <w:rsid w:val="00A67D70"/>
    <w:rsid w:val="00A803E1"/>
    <w:rsid w:val="00A82BB0"/>
    <w:rsid w:val="00A9105A"/>
    <w:rsid w:val="00AA5A9D"/>
    <w:rsid w:val="00AC43B4"/>
    <w:rsid w:val="00AE5CE7"/>
    <w:rsid w:val="00B000AB"/>
    <w:rsid w:val="00B07DA1"/>
    <w:rsid w:val="00B71A83"/>
    <w:rsid w:val="00B96BCB"/>
    <w:rsid w:val="00BC532D"/>
    <w:rsid w:val="00BD48F6"/>
    <w:rsid w:val="00BE21B0"/>
    <w:rsid w:val="00BF36E1"/>
    <w:rsid w:val="00C113C6"/>
    <w:rsid w:val="00C11728"/>
    <w:rsid w:val="00C17A5B"/>
    <w:rsid w:val="00C30DD4"/>
    <w:rsid w:val="00C313E8"/>
    <w:rsid w:val="00C52947"/>
    <w:rsid w:val="00C546AC"/>
    <w:rsid w:val="00C551AA"/>
    <w:rsid w:val="00C55652"/>
    <w:rsid w:val="00C615DD"/>
    <w:rsid w:val="00C67DDB"/>
    <w:rsid w:val="00C92BF5"/>
    <w:rsid w:val="00CA7D6A"/>
    <w:rsid w:val="00CB220A"/>
    <w:rsid w:val="00CC1774"/>
    <w:rsid w:val="00CE36D5"/>
    <w:rsid w:val="00CF3E30"/>
    <w:rsid w:val="00D116BF"/>
    <w:rsid w:val="00D424CE"/>
    <w:rsid w:val="00D43617"/>
    <w:rsid w:val="00D478AB"/>
    <w:rsid w:val="00D523D3"/>
    <w:rsid w:val="00D647CC"/>
    <w:rsid w:val="00D712FF"/>
    <w:rsid w:val="00D748E2"/>
    <w:rsid w:val="00D77DBA"/>
    <w:rsid w:val="00D9176F"/>
    <w:rsid w:val="00D93565"/>
    <w:rsid w:val="00DB5E2F"/>
    <w:rsid w:val="00DC1425"/>
    <w:rsid w:val="00DD713B"/>
    <w:rsid w:val="00DE1A42"/>
    <w:rsid w:val="00DF66F9"/>
    <w:rsid w:val="00DF7FB2"/>
    <w:rsid w:val="00E00460"/>
    <w:rsid w:val="00E0279F"/>
    <w:rsid w:val="00E2039C"/>
    <w:rsid w:val="00E255FB"/>
    <w:rsid w:val="00E4648E"/>
    <w:rsid w:val="00E469B9"/>
    <w:rsid w:val="00E61CEC"/>
    <w:rsid w:val="00E72A1D"/>
    <w:rsid w:val="00E8517F"/>
    <w:rsid w:val="00EA081B"/>
    <w:rsid w:val="00EB7CFE"/>
    <w:rsid w:val="00ED57AE"/>
    <w:rsid w:val="00EE02B1"/>
    <w:rsid w:val="00EE0695"/>
    <w:rsid w:val="00EE2024"/>
    <w:rsid w:val="00F04E7E"/>
    <w:rsid w:val="00F1004A"/>
    <w:rsid w:val="00F57DA5"/>
    <w:rsid w:val="00F6429E"/>
    <w:rsid w:val="00F8309E"/>
    <w:rsid w:val="00F84A9D"/>
    <w:rsid w:val="00FB443D"/>
    <w:rsid w:val="00FC1A6B"/>
    <w:rsid w:val="00FD6B8B"/>
    <w:rsid w:val="00FE2262"/>
    <w:rsid w:val="00FE3AF8"/>
    <w:rsid w:val="00FF2246"/>
    <w:rsid w:val="00FF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82BB0"/>
    <w:rPr>
      <w:b/>
      <w:bCs/>
    </w:rPr>
  </w:style>
  <w:style w:type="character" w:customStyle="1" w:styleId="ilfuvd">
    <w:name w:val="ilfuvd"/>
    <w:basedOn w:val="a0"/>
    <w:rsid w:val="00C52947"/>
  </w:style>
  <w:style w:type="character" w:styleId="af6">
    <w:name w:val="Emphasis"/>
    <w:basedOn w:val="a0"/>
    <w:uiPriority w:val="20"/>
    <w:qFormat/>
    <w:rsid w:val="001C11E0"/>
    <w:rPr>
      <w:i/>
      <w:iCs/>
    </w:rPr>
  </w:style>
  <w:style w:type="paragraph" w:styleId="af7">
    <w:name w:val="caption"/>
    <w:basedOn w:val="a"/>
    <w:next w:val="a"/>
    <w:uiPriority w:val="35"/>
    <w:unhideWhenUsed/>
    <w:qFormat/>
    <w:rsid w:val="00D43617"/>
    <w:pPr>
      <w:spacing w:after="200"/>
    </w:pPr>
    <w:rPr>
      <w:b/>
      <w:bCs/>
      <w:color w:val="4F81BD" w:themeColor="accent1"/>
      <w:sz w:val="18"/>
      <w:szCs w:val="18"/>
    </w:rPr>
  </w:style>
  <w:style w:type="character" w:styleId="af8">
    <w:name w:val="Hyperlink"/>
    <w:basedOn w:val="a0"/>
    <w:uiPriority w:val="99"/>
    <w:semiHidden/>
    <w:unhideWhenUsed/>
    <w:rsid w:val="00443B24"/>
    <w:rPr>
      <w:color w:val="0563C1"/>
      <w:u w:val="single"/>
    </w:rPr>
  </w:style>
  <w:style w:type="character" w:styleId="af9">
    <w:name w:val="FollowedHyperlink"/>
    <w:basedOn w:val="a0"/>
    <w:uiPriority w:val="99"/>
    <w:semiHidden/>
    <w:unhideWhenUsed/>
    <w:rsid w:val="00443B24"/>
    <w:rPr>
      <w:color w:val="954F72"/>
      <w:u w:val="single"/>
    </w:rPr>
  </w:style>
  <w:style w:type="paragraph" w:customStyle="1" w:styleId="xl64">
    <w:name w:val="xl64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5">
    <w:name w:val="xl65"/>
    <w:basedOn w:val="a"/>
    <w:rsid w:val="00443B24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"/>
    <w:rsid w:val="00443B24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8">
    <w:name w:val="xl68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"/>
    <w:rsid w:val="00443B24"/>
    <w:pPr>
      <w:spacing w:before="100" w:beforeAutospacing="1" w:after="100" w:afterAutospacing="1"/>
    </w:pPr>
    <w:rPr>
      <w:rFonts w:eastAsia="Times New Roman"/>
    </w:rPr>
  </w:style>
  <w:style w:type="paragraph" w:customStyle="1" w:styleId="xl70">
    <w:name w:val="xl70"/>
    <w:basedOn w:val="a"/>
    <w:rsid w:val="00443B2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1">
    <w:name w:val="xl71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2">
    <w:name w:val="xl72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3">
    <w:name w:val="xl73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4">
    <w:name w:val="xl74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5">
    <w:name w:val="xl75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6">
    <w:name w:val="xl76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eastAsia="Times New Roman"/>
    </w:rPr>
  </w:style>
  <w:style w:type="paragraph" w:customStyle="1" w:styleId="xl77">
    <w:name w:val="xl77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8">
    <w:name w:val="xl78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9">
    <w:name w:val="xl79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0">
    <w:name w:val="xl80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1">
    <w:name w:val="xl81"/>
    <w:basedOn w:val="a"/>
    <w:rsid w:val="00443B2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2">
    <w:name w:val="xl82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3">
    <w:name w:val="xl83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4">
    <w:name w:val="xl84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5">
    <w:name w:val="xl85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6">
    <w:name w:val="xl86"/>
    <w:basedOn w:val="a"/>
    <w:rsid w:val="00443B2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7">
    <w:name w:val="xl87"/>
    <w:basedOn w:val="a"/>
    <w:rsid w:val="00443B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character" w:customStyle="1" w:styleId="2">
    <w:name w:val="Основной текст (2)_"/>
    <w:basedOn w:val="a0"/>
    <w:link w:val="20"/>
    <w:rsid w:val="00315A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A95"/>
    <w:pPr>
      <w:widowControl w:val="0"/>
      <w:shd w:val="clear" w:color="auto" w:fill="FFFFFF"/>
      <w:spacing w:before="420" w:line="317" w:lineRule="exact"/>
      <w:ind w:hanging="540"/>
      <w:jc w:val="both"/>
    </w:pPr>
    <w:rPr>
      <w:rFonts w:eastAsia="Times New Roman"/>
      <w:sz w:val="28"/>
      <w:szCs w:val="28"/>
      <w:lang w:eastAsia="en-US"/>
    </w:rPr>
  </w:style>
  <w:style w:type="paragraph" w:customStyle="1" w:styleId="Default">
    <w:name w:val="Default"/>
    <w:uiPriority w:val="99"/>
    <w:rsid w:val="00315A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">
    <w:name w:val="Основной текст (7)_"/>
    <w:link w:val="70"/>
    <w:rsid w:val="00315A9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15A95"/>
    <w:pPr>
      <w:widowControl w:val="0"/>
      <w:shd w:val="clear" w:color="auto" w:fill="FFFFFF"/>
      <w:spacing w:line="221" w:lineRule="exact"/>
      <w:ind w:hanging="240"/>
    </w:pPr>
    <w:rPr>
      <w:rFonts w:eastAsia="Times New Roman"/>
      <w:sz w:val="19"/>
      <w:szCs w:val="19"/>
      <w:lang w:eastAsia="en-US"/>
    </w:rPr>
  </w:style>
  <w:style w:type="paragraph" w:styleId="afa">
    <w:name w:val="Normal (Web)"/>
    <w:basedOn w:val="a"/>
    <w:rsid w:val="005E3B8A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uiPriority w:val="99"/>
    <w:rsid w:val="005E3B8A"/>
  </w:style>
  <w:style w:type="character" w:customStyle="1" w:styleId="mo">
    <w:name w:val="mo"/>
    <w:basedOn w:val="a0"/>
    <w:rsid w:val="005E3B8A"/>
  </w:style>
  <w:style w:type="character" w:customStyle="1" w:styleId="mi">
    <w:name w:val="mi"/>
    <w:basedOn w:val="a0"/>
    <w:rsid w:val="005E3B8A"/>
  </w:style>
  <w:style w:type="character" w:customStyle="1" w:styleId="mn">
    <w:name w:val="mn"/>
    <w:basedOn w:val="a0"/>
    <w:rsid w:val="005E3B8A"/>
  </w:style>
  <w:style w:type="paragraph" w:customStyle="1" w:styleId="11">
    <w:name w:val="Абзац списка1"/>
    <w:basedOn w:val="a"/>
    <w:uiPriority w:val="99"/>
    <w:rsid w:val="005E3B8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mjxassistivemathml">
    <w:name w:val="mjx_assistive_mathml"/>
    <w:basedOn w:val="a0"/>
    <w:rsid w:val="005E3B8A"/>
  </w:style>
  <w:style w:type="paragraph" w:customStyle="1" w:styleId="leftmargin">
    <w:name w:val="left_margin"/>
    <w:basedOn w:val="a"/>
    <w:rsid w:val="005E3B8A"/>
    <w:pPr>
      <w:spacing w:before="100" w:beforeAutospacing="1" w:after="100" w:afterAutospacing="1"/>
    </w:pPr>
    <w:rPr>
      <w:rFonts w:eastAsia="Times New Roman"/>
    </w:rPr>
  </w:style>
  <w:style w:type="character" w:customStyle="1" w:styleId="mtext">
    <w:name w:val="mtext"/>
    <w:basedOn w:val="a0"/>
    <w:rsid w:val="005C5F00"/>
  </w:style>
  <w:style w:type="character" w:customStyle="1" w:styleId="xsymbol">
    <w:name w:val="xsymbol"/>
    <w:basedOn w:val="a0"/>
    <w:rsid w:val="005C5F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AppData\Local\Temp\Rar$DIa4104.4606\3.4_3.5_&#1076;&#1080;&#1072;&#1075;&#1088;&#1072;&#1084;&#1084;&#1072;_&#1060;&#1080;&#1079;&#1080;&#1082;&#1072;_&#1045;&#1043;&#106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title>
      <c:tx>
        <c:rich>
          <a:bodyPr/>
          <a:lstStyle/>
          <a:p>
            <a:pPr>
              <a:defRPr/>
            </a:pPr>
            <a:r>
              <a:rPr lang="ru-RU" sz="1200"/>
              <a:t>Физика</a:t>
            </a:r>
          </a:p>
        </c:rich>
      </c:tx>
    </c:title>
    <c:plotArea>
      <c:layout/>
      <c:barChart>
        <c:barDir val="bar"/>
        <c:grouping val="clustered"/>
        <c:ser>
          <c:idx val="1"/>
          <c:order val="0"/>
          <c:tx>
            <c:v>Физика</c:v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Лист2!$B$1:$AX$1</c:f>
              <c:strCache>
                <c:ptCount val="49"/>
                <c:pt idx="0">
                  <c:v>14 б.</c:v>
                </c:pt>
                <c:pt idx="1">
                  <c:v>17 б. </c:v>
                </c:pt>
                <c:pt idx="2">
                  <c:v>20 б.</c:v>
                </c:pt>
                <c:pt idx="3">
                  <c:v>23 б.</c:v>
                </c:pt>
                <c:pt idx="4">
                  <c:v>27 б.</c:v>
                </c:pt>
                <c:pt idx="5">
                  <c:v>30 б.</c:v>
                </c:pt>
                <c:pt idx="6">
                  <c:v>33 б.</c:v>
                </c:pt>
                <c:pt idx="7">
                  <c:v>36 б.</c:v>
                </c:pt>
                <c:pt idx="8">
                  <c:v>38 б.</c:v>
                </c:pt>
                <c:pt idx="9">
                  <c:v>39 б.</c:v>
                </c:pt>
                <c:pt idx="10">
                  <c:v>40 б.</c:v>
                </c:pt>
                <c:pt idx="11">
                  <c:v>41 б.</c:v>
                </c:pt>
                <c:pt idx="12">
                  <c:v>42 б.</c:v>
                </c:pt>
                <c:pt idx="13">
                  <c:v>44 б.</c:v>
                </c:pt>
                <c:pt idx="14">
                  <c:v>45 б.</c:v>
                </c:pt>
                <c:pt idx="15">
                  <c:v>46 б.</c:v>
                </c:pt>
                <c:pt idx="16">
                  <c:v>47 б.</c:v>
                </c:pt>
                <c:pt idx="17">
                  <c:v>48 б.</c:v>
                </c:pt>
                <c:pt idx="18">
                  <c:v>49 б.</c:v>
                </c:pt>
                <c:pt idx="19">
                  <c:v>51 б.</c:v>
                </c:pt>
                <c:pt idx="20">
                  <c:v>52 б.</c:v>
                </c:pt>
                <c:pt idx="21">
                  <c:v>53 б.</c:v>
                </c:pt>
                <c:pt idx="22">
                  <c:v>54 б.</c:v>
                </c:pt>
                <c:pt idx="23">
                  <c:v>55 б.</c:v>
                </c:pt>
                <c:pt idx="24">
                  <c:v>57 б.</c:v>
                </c:pt>
                <c:pt idx="25">
                  <c:v>58 б.</c:v>
                </c:pt>
                <c:pt idx="26">
                  <c:v>59 б.</c:v>
                </c:pt>
                <c:pt idx="27">
                  <c:v>60 б.</c:v>
                </c:pt>
                <c:pt idx="28">
                  <c:v>61 б.</c:v>
                </c:pt>
                <c:pt idx="29">
                  <c:v>62 б.</c:v>
                </c:pt>
                <c:pt idx="30">
                  <c:v>64 б.</c:v>
                </c:pt>
                <c:pt idx="31">
                  <c:v>66 б.</c:v>
                </c:pt>
                <c:pt idx="32">
                  <c:v>68 б.</c:v>
                </c:pt>
                <c:pt idx="33">
                  <c:v>70 б.</c:v>
                </c:pt>
                <c:pt idx="34">
                  <c:v>72 б.</c:v>
                </c:pt>
                <c:pt idx="35">
                  <c:v>74 б.</c:v>
                </c:pt>
                <c:pt idx="36">
                  <c:v>76 б.</c:v>
                </c:pt>
                <c:pt idx="37">
                  <c:v>78 б.</c:v>
                </c:pt>
                <c:pt idx="38">
                  <c:v>80 б.</c:v>
                </c:pt>
                <c:pt idx="39">
                  <c:v>82 б.</c:v>
                </c:pt>
                <c:pt idx="40">
                  <c:v>84 б.</c:v>
                </c:pt>
                <c:pt idx="41">
                  <c:v>86 б.</c:v>
                </c:pt>
                <c:pt idx="42">
                  <c:v>88 б.</c:v>
                </c:pt>
                <c:pt idx="43">
                  <c:v>90 б.</c:v>
                </c:pt>
                <c:pt idx="44">
                  <c:v>92 б.</c:v>
                </c:pt>
                <c:pt idx="45">
                  <c:v>94 б.</c:v>
                </c:pt>
                <c:pt idx="46">
                  <c:v>96 б.</c:v>
                </c:pt>
                <c:pt idx="47">
                  <c:v>98 б.</c:v>
                </c:pt>
                <c:pt idx="48">
                  <c:v>100 б.</c:v>
                </c:pt>
              </c:strCache>
            </c:strRef>
          </c:cat>
          <c:val>
            <c:numRef>
              <c:f>Лист2!$B$2:$AX$2</c:f>
              <c:numCache>
                <c:formatCode>General</c:formatCode>
                <c:ptCount val="49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8</c:v>
                </c:pt>
                <c:pt idx="4">
                  <c:v>14</c:v>
                </c:pt>
                <c:pt idx="5">
                  <c:v>25</c:v>
                </c:pt>
                <c:pt idx="6">
                  <c:v>28</c:v>
                </c:pt>
                <c:pt idx="7">
                  <c:v>35</c:v>
                </c:pt>
                <c:pt idx="8">
                  <c:v>38</c:v>
                </c:pt>
                <c:pt idx="9">
                  <c:v>42</c:v>
                </c:pt>
                <c:pt idx="10">
                  <c:v>56</c:v>
                </c:pt>
                <c:pt idx="11">
                  <c:v>58</c:v>
                </c:pt>
                <c:pt idx="12">
                  <c:v>78</c:v>
                </c:pt>
                <c:pt idx="13">
                  <c:v>62</c:v>
                </c:pt>
                <c:pt idx="14">
                  <c:v>67</c:v>
                </c:pt>
                <c:pt idx="15">
                  <c:v>64</c:v>
                </c:pt>
                <c:pt idx="16">
                  <c:v>55</c:v>
                </c:pt>
                <c:pt idx="17">
                  <c:v>62</c:v>
                </c:pt>
                <c:pt idx="18">
                  <c:v>65</c:v>
                </c:pt>
                <c:pt idx="19">
                  <c:v>49</c:v>
                </c:pt>
                <c:pt idx="20">
                  <c:v>60</c:v>
                </c:pt>
                <c:pt idx="21">
                  <c:v>68</c:v>
                </c:pt>
                <c:pt idx="22">
                  <c:v>48</c:v>
                </c:pt>
                <c:pt idx="23">
                  <c:v>41</c:v>
                </c:pt>
                <c:pt idx="24">
                  <c:v>41</c:v>
                </c:pt>
                <c:pt idx="25">
                  <c:v>40</c:v>
                </c:pt>
                <c:pt idx="26">
                  <c:v>35</c:v>
                </c:pt>
                <c:pt idx="27">
                  <c:v>36</c:v>
                </c:pt>
                <c:pt idx="28">
                  <c:v>30</c:v>
                </c:pt>
                <c:pt idx="29">
                  <c:v>24</c:v>
                </c:pt>
                <c:pt idx="30">
                  <c:v>27</c:v>
                </c:pt>
                <c:pt idx="31">
                  <c:v>26</c:v>
                </c:pt>
                <c:pt idx="32">
                  <c:v>23</c:v>
                </c:pt>
                <c:pt idx="33">
                  <c:v>16</c:v>
                </c:pt>
                <c:pt idx="34">
                  <c:v>28</c:v>
                </c:pt>
                <c:pt idx="35">
                  <c:v>23</c:v>
                </c:pt>
                <c:pt idx="36">
                  <c:v>20</c:v>
                </c:pt>
                <c:pt idx="37">
                  <c:v>19</c:v>
                </c:pt>
                <c:pt idx="38">
                  <c:v>10</c:v>
                </c:pt>
                <c:pt idx="39">
                  <c:v>18</c:v>
                </c:pt>
                <c:pt idx="40">
                  <c:v>12</c:v>
                </c:pt>
                <c:pt idx="41">
                  <c:v>16</c:v>
                </c:pt>
                <c:pt idx="42">
                  <c:v>17</c:v>
                </c:pt>
                <c:pt idx="43">
                  <c:v>14</c:v>
                </c:pt>
                <c:pt idx="44">
                  <c:v>15</c:v>
                </c:pt>
                <c:pt idx="45">
                  <c:v>9</c:v>
                </c:pt>
                <c:pt idx="46">
                  <c:v>10</c:v>
                </c:pt>
                <c:pt idx="47">
                  <c:v>9</c:v>
                </c:pt>
                <c:pt idx="48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AB4-4A16-8153-3745747A3F75}"/>
            </c:ext>
          </c:extLst>
        </c:ser>
        <c:axId val="114112000"/>
        <c:axId val="114113536"/>
      </c:barChart>
      <c:catAx>
        <c:axId val="114112000"/>
        <c:scaling>
          <c:orientation val="minMax"/>
        </c:scaling>
        <c:axPos val="l"/>
        <c:numFmt formatCode="General" sourceLinked="1"/>
        <c:majorTickMark val="none"/>
        <c:tickLblPos val="nextTo"/>
        <c:crossAx val="114113536"/>
        <c:crosses val="autoZero"/>
        <c:auto val="1"/>
        <c:lblAlgn val="ctr"/>
        <c:lblOffset val="100"/>
      </c:catAx>
      <c:valAx>
        <c:axId val="114113536"/>
        <c:scaling>
          <c:orientation val="minMax"/>
        </c:scaling>
        <c:axPos val="b"/>
        <c:majorGridlines/>
        <c:numFmt formatCode="General" sourceLinked="1"/>
        <c:majorTickMark val="none"/>
        <c:tickLblPos val="none"/>
        <c:crossAx val="114112000"/>
        <c:crosses val="autoZero"/>
        <c:crossBetween val="between"/>
      </c:valAx>
    </c:plotArea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298CE-A327-4EA9-8665-1EBABC5F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5614</Words>
  <Characters>32005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Администратор</cp:lastModifiedBy>
  <cp:revision>22</cp:revision>
  <cp:lastPrinted>2018-08-09T12:43:00Z</cp:lastPrinted>
  <dcterms:created xsi:type="dcterms:W3CDTF">2019-10-07T07:43:00Z</dcterms:created>
  <dcterms:modified xsi:type="dcterms:W3CDTF">2019-10-14T12:22:00Z</dcterms:modified>
</cp:coreProperties>
</file>